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36D" w:rsidRDefault="00CE736D"/>
    <w:tbl>
      <w:tblPr>
        <w:tblStyle w:val="Listeclaire-Accent4"/>
        <w:tblpPr w:leftFromText="141" w:rightFromText="141" w:vertAnchor="page" w:horzAnchor="margin" w:tblpY="2379"/>
        <w:tblW w:w="9464" w:type="dxa"/>
        <w:tblLayout w:type="fixed"/>
        <w:tblLook w:val="04A0" w:firstRow="1" w:lastRow="0" w:firstColumn="1" w:lastColumn="0" w:noHBand="0" w:noVBand="1"/>
      </w:tblPr>
      <w:tblGrid>
        <w:gridCol w:w="533"/>
        <w:gridCol w:w="2685"/>
        <w:gridCol w:w="9"/>
        <w:gridCol w:w="283"/>
        <w:gridCol w:w="4581"/>
        <w:gridCol w:w="1373"/>
      </w:tblGrid>
      <w:tr w:rsidR="00260610" w:rsidRPr="00B61440" w:rsidTr="00173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</w:tcPr>
          <w:p w:rsidR="00260610" w:rsidRPr="00B61440" w:rsidRDefault="006B0A40" w:rsidP="001734F8">
            <w:pPr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1.</w:t>
            </w:r>
          </w:p>
        </w:tc>
        <w:tc>
          <w:tcPr>
            <w:tcW w:w="8931" w:type="dxa"/>
            <w:gridSpan w:val="5"/>
          </w:tcPr>
          <w:p w:rsidR="00260610" w:rsidRPr="00B61440" w:rsidRDefault="00260610" w:rsidP="001734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IDENTIFICATION DE LA SUBSTANCE/ DU MÉLANGE ET DE LA SOCIÉTÉ/ L'ENTREPRISE</w:t>
            </w:r>
          </w:p>
        </w:tc>
      </w:tr>
      <w:tr w:rsidR="00BF43D6" w:rsidRPr="00B61440" w:rsidTr="00DD1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right w:val="dotted" w:sz="8" w:space="0" w:color="7030A0"/>
            </w:tcBorders>
          </w:tcPr>
          <w:p w:rsidR="00BF43D6" w:rsidRPr="00B61440" w:rsidRDefault="00BF43D6" w:rsidP="001734F8">
            <w:pPr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1.1</w:t>
            </w:r>
          </w:p>
        </w:tc>
        <w:tc>
          <w:tcPr>
            <w:tcW w:w="8931" w:type="dxa"/>
            <w:gridSpan w:val="5"/>
            <w:tcBorders>
              <w:left w:val="dotted" w:sz="8" w:space="0" w:color="7030A0"/>
            </w:tcBorders>
          </w:tcPr>
          <w:p w:rsidR="00BF43D6" w:rsidRPr="00B61440" w:rsidRDefault="00BF43D6" w:rsidP="00173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Identificateurs de produit</w:t>
            </w:r>
          </w:p>
        </w:tc>
      </w:tr>
      <w:tr w:rsidR="00DD1A09" w:rsidRPr="00B61440" w:rsidTr="00DD1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bottom w:val="single" w:sz="4" w:space="0" w:color="FFFFFF" w:themeColor="background1"/>
              <w:right w:val="dotted" w:sz="8" w:space="0" w:color="7030A0"/>
            </w:tcBorders>
          </w:tcPr>
          <w:p w:rsidR="00BF43D6" w:rsidRPr="00B61440" w:rsidRDefault="00BF43D6" w:rsidP="001734F8">
            <w:pPr>
              <w:rPr>
                <w:rFonts w:cs="Nirmala UI"/>
                <w:sz w:val="20"/>
                <w:szCs w:val="20"/>
                <w:lang w:bidi="he-IL"/>
              </w:rPr>
            </w:pPr>
          </w:p>
        </w:tc>
        <w:tc>
          <w:tcPr>
            <w:tcW w:w="2685" w:type="dxa"/>
            <w:tcBorders>
              <w:top w:val="dotted" w:sz="4" w:space="0" w:color="FFFFFF" w:themeColor="background1"/>
              <w:left w:val="dotted" w:sz="8" w:space="0" w:color="7030A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F43D6" w:rsidRPr="00B61440" w:rsidRDefault="00651C33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Nom du produit </w:t>
            </w:r>
          </w:p>
        </w:tc>
        <w:tc>
          <w:tcPr>
            <w:tcW w:w="292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F43D6" w:rsidRPr="00B61440" w:rsidRDefault="00BF43D6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</w:tc>
        <w:tc>
          <w:tcPr>
            <w:tcW w:w="4581" w:type="dxa"/>
            <w:tcBorders>
              <w:top w:val="dotted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F43D6" w:rsidRPr="00B61440" w:rsidRDefault="00F610CD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>
              <w:rPr>
                <w:rFonts w:cs="Nirmala UI"/>
                <w:sz w:val="20"/>
                <w:szCs w:val="20"/>
                <w:lang w:bidi="he-IL"/>
              </w:rPr>
              <w:t>Mary Jane</w:t>
            </w:r>
          </w:p>
        </w:tc>
        <w:tc>
          <w:tcPr>
            <w:tcW w:w="137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F43D6" w:rsidRPr="00B61440" w:rsidRDefault="00BF43D6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</w:p>
        </w:tc>
      </w:tr>
      <w:tr w:rsidR="001734F8" w:rsidRPr="00B61440" w:rsidTr="003C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8" w:space="0" w:color="7030A0"/>
            </w:tcBorders>
          </w:tcPr>
          <w:p w:rsidR="00BF43D6" w:rsidRPr="00B61440" w:rsidRDefault="00BF43D6" w:rsidP="001734F8">
            <w:pPr>
              <w:rPr>
                <w:rFonts w:cs="Nirmala UI"/>
                <w:sz w:val="20"/>
                <w:szCs w:val="20"/>
                <w:lang w:bidi="he-IL"/>
              </w:rPr>
            </w:pPr>
          </w:p>
        </w:tc>
        <w:tc>
          <w:tcPr>
            <w:tcW w:w="2685" w:type="dxa"/>
            <w:tcBorders>
              <w:top w:val="single" w:sz="4" w:space="0" w:color="FFFFFF" w:themeColor="background1"/>
              <w:left w:val="dotted" w:sz="8" w:space="0" w:color="7030A0"/>
              <w:bottom w:val="nil"/>
              <w:right w:val="single" w:sz="4" w:space="0" w:color="FFFFFF" w:themeColor="background1"/>
            </w:tcBorders>
          </w:tcPr>
          <w:p w:rsidR="00BF43D6" w:rsidRPr="00B61440" w:rsidRDefault="00946CB3" w:rsidP="00173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Taux de Nicotine</w:t>
            </w:r>
            <w:r w:rsidR="00BF43D6" w:rsidRPr="00B61440">
              <w:rPr>
                <w:rFonts w:cs="Nirmala UI"/>
                <w:sz w:val="20"/>
                <w:szCs w:val="20"/>
                <w:lang w:bidi="he-IL"/>
              </w:rPr>
              <w:t> </w:t>
            </w:r>
          </w:p>
        </w:tc>
        <w:tc>
          <w:tcPr>
            <w:tcW w:w="2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F43D6" w:rsidRPr="00B61440" w:rsidRDefault="00BF43D6" w:rsidP="00173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</w:tc>
        <w:tc>
          <w:tcPr>
            <w:tcW w:w="4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F43D6" w:rsidRPr="00B61440" w:rsidRDefault="00CA7770" w:rsidP="00173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Sans Nicotine (</w:t>
            </w:r>
            <w:r w:rsidR="00A23607"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0</w:t>
            </w:r>
            <w:r w:rsidR="00946CB3"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mg/</w:t>
            </w:r>
            <w:proofErr w:type="spellStart"/>
            <w:r w:rsidR="00946CB3"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mL</w:t>
            </w:r>
            <w:proofErr w:type="spellEnd"/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)</w:t>
            </w:r>
          </w:p>
        </w:tc>
        <w:tc>
          <w:tcPr>
            <w:tcW w:w="13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F43D6" w:rsidRPr="00B61440" w:rsidRDefault="00BF43D6" w:rsidP="00173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</w:p>
        </w:tc>
      </w:tr>
      <w:tr w:rsidR="00651C33" w:rsidRPr="00B61440" w:rsidTr="003C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8" w:space="0" w:color="7030A0"/>
            </w:tcBorders>
          </w:tcPr>
          <w:p w:rsidR="00651C33" w:rsidRPr="00B61440" w:rsidRDefault="00651C33" w:rsidP="001734F8">
            <w:pPr>
              <w:tabs>
                <w:tab w:val="left" w:pos="1926"/>
              </w:tabs>
              <w:rPr>
                <w:rFonts w:cs="Nirmala UI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dotted" w:sz="8" w:space="0" w:color="7030A0"/>
              <w:bottom w:val="nil"/>
              <w:right w:val="single" w:sz="4" w:space="0" w:color="FFFFFF" w:themeColor="background1"/>
            </w:tcBorders>
          </w:tcPr>
          <w:p w:rsidR="007C45FF" w:rsidRDefault="007C45FF" w:rsidP="001734F8">
            <w:pPr>
              <w:tabs>
                <w:tab w:val="left" w:pos="19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>
              <w:rPr>
                <w:rFonts w:cs="Nirmala UI"/>
                <w:sz w:val="20"/>
                <w:szCs w:val="20"/>
                <w:lang w:bidi="he-IL"/>
              </w:rPr>
              <w:t>Contenance du flac</w:t>
            </w:r>
            <w:r w:rsidR="00651C33" w:rsidRPr="00B61440">
              <w:rPr>
                <w:rFonts w:cs="Nirmala UI"/>
                <w:sz w:val="20"/>
                <w:szCs w:val="20"/>
                <w:lang w:bidi="he-IL"/>
              </w:rPr>
              <w:t>on</w:t>
            </w:r>
          </w:p>
          <w:p w:rsidR="00651C33" w:rsidRPr="007C45FF" w:rsidRDefault="007C45FF" w:rsidP="007C4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>
              <w:rPr>
                <w:rFonts w:cs="Nirmala UI"/>
                <w:sz w:val="20"/>
                <w:szCs w:val="20"/>
                <w:lang w:bidi="he-IL"/>
              </w:rPr>
              <w:t>Taux de CBD </w:t>
            </w:r>
          </w:p>
        </w:tc>
        <w:tc>
          <w:tcPr>
            <w:tcW w:w="2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C45FF" w:rsidRDefault="00651C33" w:rsidP="001734F8">
            <w:pPr>
              <w:tabs>
                <w:tab w:val="left" w:pos="19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  <w:p w:rsidR="00651C33" w:rsidRPr="007C45FF" w:rsidRDefault="007C45FF" w:rsidP="007C4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>
              <w:rPr>
                <w:rFonts w:cs="Nirmala UI"/>
                <w:sz w:val="20"/>
                <w:szCs w:val="20"/>
              </w:rPr>
              <w:t xml:space="preserve">:      </w:t>
            </w:r>
          </w:p>
        </w:tc>
        <w:tc>
          <w:tcPr>
            <w:tcW w:w="4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51C33" w:rsidRDefault="006F56CB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>
              <w:rPr>
                <w:rFonts w:cs="Nirmala UI"/>
                <w:sz w:val="20"/>
                <w:szCs w:val="20"/>
                <w:lang w:bidi="he-IL"/>
              </w:rPr>
              <w:t>1</w:t>
            </w:r>
            <w:r w:rsidR="00651C33" w:rsidRPr="00B61440">
              <w:rPr>
                <w:rFonts w:cs="Nirmala UI"/>
                <w:sz w:val="20"/>
                <w:szCs w:val="20"/>
                <w:lang w:bidi="he-IL"/>
              </w:rPr>
              <w:t>0mL</w:t>
            </w:r>
          </w:p>
          <w:p w:rsidR="007C45FF" w:rsidRPr="00B61440" w:rsidRDefault="007C45FF" w:rsidP="007C45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7C45FF">
              <w:rPr>
                <w:rFonts w:cs="Nirmala UI"/>
                <w:b/>
                <w:sz w:val="20"/>
                <w:szCs w:val="20"/>
                <w:lang w:bidi="he-IL"/>
              </w:rPr>
              <w:t>10mg/</w:t>
            </w:r>
            <w:proofErr w:type="spellStart"/>
            <w:r w:rsidRPr="007C45FF">
              <w:rPr>
                <w:rFonts w:cs="Nirmala UI"/>
                <w:b/>
                <w:sz w:val="20"/>
                <w:szCs w:val="20"/>
                <w:lang w:bidi="he-IL"/>
              </w:rPr>
              <w:t>mL</w:t>
            </w:r>
            <w:proofErr w:type="spellEnd"/>
          </w:p>
        </w:tc>
        <w:tc>
          <w:tcPr>
            <w:tcW w:w="13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651C33" w:rsidRPr="00B61440" w:rsidRDefault="00651C33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</w:p>
        </w:tc>
      </w:tr>
      <w:tr w:rsidR="001734F8" w:rsidRPr="00B61440" w:rsidTr="003C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8" w:space="0" w:color="7030A0"/>
            </w:tcBorders>
          </w:tcPr>
          <w:p w:rsidR="00BF43D6" w:rsidRPr="00B61440" w:rsidRDefault="00BF43D6" w:rsidP="001734F8">
            <w:pPr>
              <w:tabs>
                <w:tab w:val="left" w:pos="1926"/>
              </w:tabs>
              <w:rPr>
                <w:rFonts w:cs="Nirmala UI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dotted" w:sz="8" w:space="0" w:color="7030A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F43D6" w:rsidRPr="00B61440" w:rsidRDefault="00BF43D6" w:rsidP="001734F8">
            <w:pPr>
              <w:tabs>
                <w:tab w:val="left" w:pos="19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Marque </w:t>
            </w:r>
          </w:p>
        </w:tc>
        <w:tc>
          <w:tcPr>
            <w:tcW w:w="2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F43D6" w:rsidRPr="00B61440" w:rsidRDefault="00BF43D6" w:rsidP="001734F8">
            <w:pPr>
              <w:tabs>
                <w:tab w:val="left" w:pos="19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</w:tc>
        <w:tc>
          <w:tcPr>
            <w:tcW w:w="4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F43D6" w:rsidRPr="00B61440" w:rsidRDefault="00F610CD" w:rsidP="00173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>
              <w:rPr>
                <w:rFonts w:cs="Nirmala UI"/>
                <w:sz w:val="20"/>
                <w:szCs w:val="20"/>
                <w:lang w:bidi="he-IL"/>
              </w:rPr>
              <w:t xml:space="preserve">High </w:t>
            </w:r>
            <w:proofErr w:type="spellStart"/>
            <w:r>
              <w:rPr>
                <w:rFonts w:cs="Nirmala UI"/>
                <w:sz w:val="20"/>
                <w:szCs w:val="20"/>
                <w:lang w:bidi="he-IL"/>
              </w:rPr>
              <w:t>Vaping</w:t>
            </w:r>
            <w:proofErr w:type="spellEnd"/>
          </w:p>
        </w:tc>
        <w:tc>
          <w:tcPr>
            <w:tcW w:w="13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F43D6" w:rsidRPr="00B61440" w:rsidRDefault="00BF43D6" w:rsidP="00173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</w:p>
        </w:tc>
      </w:tr>
      <w:tr w:rsidR="00635D60" w:rsidRPr="00693604" w:rsidTr="00DD1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single" w:sz="4" w:space="0" w:color="FFFFFF" w:themeColor="background1"/>
              <w:right w:val="dotted" w:sz="8" w:space="0" w:color="7030A0"/>
            </w:tcBorders>
          </w:tcPr>
          <w:p w:rsidR="00635D60" w:rsidRPr="00B61440" w:rsidRDefault="00635D60" w:rsidP="001734F8">
            <w:pPr>
              <w:rPr>
                <w:rFonts w:cs="Nirmala UI"/>
                <w:sz w:val="20"/>
                <w:szCs w:val="20"/>
                <w:lang w:bidi="he-IL"/>
              </w:rPr>
            </w:pPr>
          </w:p>
        </w:tc>
        <w:tc>
          <w:tcPr>
            <w:tcW w:w="2685" w:type="dxa"/>
            <w:tcBorders>
              <w:top w:val="single" w:sz="4" w:space="0" w:color="FFFFFF" w:themeColor="background1"/>
              <w:left w:val="dotted" w:sz="8" w:space="0" w:color="7030A0"/>
              <w:right w:val="single" w:sz="4" w:space="0" w:color="FFFFFF" w:themeColor="background1"/>
            </w:tcBorders>
          </w:tcPr>
          <w:p w:rsidR="00635D60" w:rsidRPr="00B61440" w:rsidRDefault="00635D60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Arômes  </w:t>
            </w:r>
          </w:p>
        </w:tc>
        <w:tc>
          <w:tcPr>
            <w:tcW w:w="2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35D60" w:rsidRPr="00B61440" w:rsidRDefault="00635D60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361B79" w:rsidRPr="00B61440" w:rsidRDefault="00F610CD" w:rsidP="006936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val="en-US"/>
              </w:rPr>
            </w:pPr>
            <w:proofErr w:type="spellStart"/>
            <w:r>
              <w:rPr>
                <w:rFonts w:cs="Nirmala UI"/>
                <w:sz w:val="20"/>
                <w:szCs w:val="20"/>
                <w:lang w:val="en-US"/>
              </w:rPr>
              <w:t>Tabac-Chanvre</w:t>
            </w:r>
            <w:proofErr w:type="spellEnd"/>
          </w:p>
        </w:tc>
      </w:tr>
      <w:tr w:rsidR="00260610" w:rsidRPr="00B61440" w:rsidTr="00DD1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right w:val="dotted" w:sz="8" w:space="0" w:color="7030A0"/>
            </w:tcBorders>
          </w:tcPr>
          <w:p w:rsidR="00260610" w:rsidRPr="00B61440" w:rsidRDefault="006B0A40" w:rsidP="001734F8">
            <w:pPr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1.2</w:t>
            </w:r>
          </w:p>
        </w:tc>
        <w:tc>
          <w:tcPr>
            <w:tcW w:w="8931" w:type="dxa"/>
            <w:gridSpan w:val="5"/>
            <w:tcBorders>
              <w:left w:val="dotted" w:sz="8" w:space="0" w:color="7030A0"/>
            </w:tcBorders>
          </w:tcPr>
          <w:p w:rsidR="00260610" w:rsidRPr="00B61440" w:rsidRDefault="00260610" w:rsidP="00173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Utilisations identifiées pertinentes de la substance ou du mélange et utilisations déconseillées</w:t>
            </w:r>
          </w:p>
        </w:tc>
      </w:tr>
      <w:tr w:rsidR="005208CC" w:rsidRPr="00B61440" w:rsidTr="00DD1A0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right w:val="dotted" w:sz="8" w:space="0" w:color="7030A0"/>
            </w:tcBorders>
          </w:tcPr>
          <w:p w:rsidR="005208CC" w:rsidRPr="00B61440" w:rsidRDefault="005208CC" w:rsidP="001734F8">
            <w:pPr>
              <w:ind w:firstLine="708"/>
              <w:rPr>
                <w:rFonts w:cs="Nirmala UI"/>
                <w:sz w:val="20"/>
                <w:szCs w:val="20"/>
                <w:lang w:bidi="he-IL"/>
              </w:rPr>
            </w:pPr>
          </w:p>
        </w:tc>
        <w:tc>
          <w:tcPr>
            <w:tcW w:w="2694" w:type="dxa"/>
            <w:gridSpan w:val="2"/>
            <w:tcBorders>
              <w:left w:val="dotted" w:sz="8" w:space="0" w:color="7030A0"/>
              <w:right w:val="single" w:sz="4" w:space="0" w:color="FFFFFF" w:themeColor="background1"/>
            </w:tcBorders>
          </w:tcPr>
          <w:p w:rsidR="005208CC" w:rsidRPr="00B61440" w:rsidRDefault="00A04618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Utilisations identifiées </w:t>
            </w:r>
          </w:p>
        </w:tc>
        <w:tc>
          <w:tcPr>
            <w:tcW w:w="2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208CC" w:rsidRPr="00B61440" w:rsidRDefault="005208CC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2"/>
            <w:tcBorders>
              <w:left w:val="single" w:sz="4" w:space="0" w:color="FFFFFF" w:themeColor="background1"/>
            </w:tcBorders>
          </w:tcPr>
          <w:p w:rsidR="005208CC" w:rsidRPr="00B61440" w:rsidRDefault="005208CC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Recharge pour cigarettes électroniques</w:t>
            </w:r>
          </w:p>
        </w:tc>
      </w:tr>
      <w:tr w:rsidR="00260610" w:rsidRPr="00B61440" w:rsidTr="00DD1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right w:val="dotted" w:sz="8" w:space="0" w:color="7030A0"/>
            </w:tcBorders>
          </w:tcPr>
          <w:p w:rsidR="00260610" w:rsidRPr="00B61440" w:rsidRDefault="006B0A40" w:rsidP="001734F8">
            <w:pPr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1.3</w:t>
            </w:r>
          </w:p>
        </w:tc>
        <w:tc>
          <w:tcPr>
            <w:tcW w:w="8931" w:type="dxa"/>
            <w:gridSpan w:val="5"/>
            <w:tcBorders>
              <w:left w:val="dotted" w:sz="8" w:space="0" w:color="7030A0"/>
            </w:tcBorders>
          </w:tcPr>
          <w:p w:rsidR="00260610" w:rsidRPr="00B61440" w:rsidRDefault="00260610" w:rsidP="00173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Renseignements concernant le fournisseur de la fiche de données de sécurité</w:t>
            </w:r>
          </w:p>
        </w:tc>
      </w:tr>
      <w:tr w:rsidR="001734F8" w:rsidRPr="00B61440" w:rsidTr="003C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bottom w:val="single" w:sz="4" w:space="0" w:color="FFFFFF" w:themeColor="background1"/>
              <w:right w:val="dotted" w:sz="8" w:space="0" w:color="7030A0"/>
            </w:tcBorders>
          </w:tcPr>
          <w:p w:rsidR="00D4249F" w:rsidRPr="00B61440" w:rsidRDefault="00D4249F" w:rsidP="001734F8">
            <w:pPr>
              <w:jc w:val="center"/>
              <w:rPr>
                <w:rFonts w:cs="Nirmala UI"/>
                <w:sz w:val="20"/>
                <w:szCs w:val="20"/>
                <w:lang w:bidi="he-IL"/>
              </w:rPr>
            </w:pPr>
          </w:p>
        </w:tc>
        <w:tc>
          <w:tcPr>
            <w:tcW w:w="2694" w:type="dxa"/>
            <w:gridSpan w:val="2"/>
            <w:tcBorders>
              <w:left w:val="dotted" w:sz="8" w:space="0" w:color="7030A0"/>
              <w:bottom w:val="nil"/>
              <w:right w:val="single" w:sz="4" w:space="0" w:color="FFFFFF" w:themeColor="background1"/>
            </w:tcBorders>
          </w:tcPr>
          <w:p w:rsidR="00D4249F" w:rsidRPr="00B61440" w:rsidRDefault="00D4249F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Société </w:t>
            </w:r>
          </w:p>
        </w:tc>
        <w:tc>
          <w:tcPr>
            <w:tcW w:w="2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4249F" w:rsidRPr="00B61440" w:rsidRDefault="00D4249F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4249F" w:rsidRPr="00B61440" w:rsidRDefault="00D4249F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LEVEST</w:t>
            </w:r>
            <w:r w:rsidR="00CD751E">
              <w:rPr>
                <w:rFonts w:cs="Nirmala UI"/>
                <w:sz w:val="20"/>
                <w:szCs w:val="20"/>
              </w:rPr>
              <w:t xml:space="preserve"> ROYKIN</w:t>
            </w:r>
          </w:p>
          <w:p w:rsidR="00D4249F" w:rsidRDefault="00F610CD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>
              <w:rPr>
                <w:rFonts w:cs="Nirmala UI"/>
                <w:sz w:val="20"/>
                <w:szCs w:val="20"/>
              </w:rPr>
              <w:t>13 rue Georges Auric</w:t>
            </w:r>
          </w:p>
          <w:p w:rsidR="00CD751E" w:rsidRPr="00B61440" w:rsidRDefault="00F610CD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>
              <w:rPr>
                <w:rFonts w:cs="Nirmala UI"/>
                <w:sz w:val="20"/>
                <w:szCs w:val="20"/>
              </w:rPr>
              <w:t>75019 PARIS</w:t>
            </w:r>
          </w:p>
        </w:tc>
      </w:tr>
      <w:tr w:rsidR="001734F8" w:rsidRPr="00B61440" w:rsidTr="003C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8" w:space="0" w:color="7030A0"/>
            </w:tcBorders>
          </w:tcPr>
          <w:p w:rsidR="00D4249F" w:rsidRPr="00B61440" w:rsidRDefault="00D4249F" w:rsidP="001734F8">
            <w:pPr>
              <w:jc w:val="center"/>
              <w:rPr>
                <w:rFonts w:cs="Nirmala UI"/>
                <w:sz w:val="20"/>
                <w:szCs w:val="20"/>
                <w:lang w:bidi="he-IL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dotted" w:sz="8" w:space="0" w:color="7030A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4249F" w:rsidRPr="00B61440" w:rsidRDefault="00D4249F" w:rsidP="00173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Téléphone 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4249F" w:rsidRPr="00B61440" w:rsidRDefault="00D4249F" w:rsidP="00173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</w:tcPr>
          <w:p w:rsidR="00D4249F" w:rsidRPr="00B61440" w:rsidRDefault="00D4249F" w:rsidP="00173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+33 (0)1 48 15 01 45</w:t>
            </w:r>
          </w:p>
        </w:tc>
      </w:tr>
      <w:tr w:rsidR="002403D3" w:rsidRPr="00B61440" w:rsidTr="00DD1A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8" w:space="0" w:color="7030A0"/>
            </w:tcBorders>
          </w:tcPr>
          <w:p w:rsidR="00BF43D6" w:rsidRPr="00B61440" w:rsidRDefault="00BF43D6" w:rsidP="001734F8">
            <w:pPr>
              <w:jc w:val="center"/>
              <w:rPr>
                <w:rFonts w:cs="Nirmala UI"/>
                <w:sz w:val="20"/>
                <w:szCs w:val="20"/>
                <w:lang w:bidi="he-I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FFFFFF" w:themeColor="background1"/>
              <w:left w:val="dotted" w:sz="8" w:space="0" w:color="7030A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F43D6" w:rsidRPr="00B61440" w:rsidRDefault="00BF43D6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Adresse e-mail 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F43D6" w:rsidRPr="00B61440" w:rsidRDefault="00BF43D6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</w:tc>
        <w:tc>
          <w:tcPr>
            <w:tcW w:w="4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F43D6" w:rsidRPr="00B61440" w:rsidRDefault="007C45FF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hyperlink r:id="rId7" w:history="1">
              <w:r w:rsidR="00D4249F" w:rsidRPr="00B61440">
                <w:rPr>
                  <w:rStyle w:val="Lienhypertexte"/>
                  <w:rFonts w:cs="Nirmala UI"/>
                  <w:sz w:val="20"/>
                  <w:szCs w:val="20"/>
                </w:rPr>
                <w:t>info@levest.fr</w:t>
              </w:r>
            </w:hyperlink>
          </w:p>
        </w:tc>
        <w:tc>
          <w:tcPr>
            <w:tcW w:w="13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BF43D6" w:rsidRPr="00B61440" w:rsidRDefault="00BF43D6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</w:p>
        </w:tc>
      </w:tr>
      <w:tr w:rsidR="002403D3" w:rsidRPr="00B61440" w:rsidTr="003C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8" w:space="0" w:color="7030A0"/>
            </w:tcBorders>
          </w:tcPr>
          <w:p w:rsidR="00946CB3" w:rsidRPr="00B61440" w:rsidRDefault="00946CB3" w:rsidP="001734F8">
            <w:pPr>
              <w:jc w:val="center"/>
              <w:rPr>
                <w:rFonts w:cs="Nirmala UI"/>
                <w:sz w:val="20"/>
                <w:szCs w:val="20"/>
                <w:lang w:bidi="he-I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FFFFFF" w:themeColor="background1"/>
              <w:left w:val="dotted" w:sz="8" w:space="0" w:color="7030A0"/>
              <w:bottom w:val="nil"/>
              <w:right w:val="single" w:sz="4" w:space="0" w:color="FFFFFF" w:themeColor="background1"/>
            </w:tcBorders>
          </w:tcPr>
          <w:p w:rsidR="00946CB3" w:rsidRPr="00B61440" w:rsidRDefault="006F56CB" w:rsidP="00173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>
              <w:rPr>
                <w:rFonts w:cs="Nirmala UI"/>
                <w:sz w:val="20"/>
                <w:szCs w:val="20"/>
                <w:lang w:bidi="he-IL"/>
              </w:rPr>
              <w:t>Service</w:t>
            </w:r>
            <w:r w:rsidR="00946CB3" w:rsidRPr="00B61440">
              <w:rPr>
                <w:rFonts w:cs="Nirmala UI"/>
                <w:sz w:val="20"/>
                <w:szCs w:val="20"/>
                <w:lang w:bidi="he-IL"/>
              </w:rPr>
              <w:t xml:space="preserve"> Qualité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46CB3" w:rsidRPr="00B61440" w:rsidRDefault="00946CB3" w:rsidP="00173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</w:tc>
        <w:tc>
          <w:tcPr>
            <w:tcW w:w="45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46CB3" w:rsidRPr="00B61440" w:rsidRDefault="006F56CB" w:rsidP="00CD75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>
              <w:rPr>
                <w:rFonts w:cs="Nirmala UI"/>
                <w:sz w:val="20"/>
                <w:szCs w:val="20"/>
              </w:rPr>
              <w:t>qualite</w:t>
            </w:r>
            <w:r w:rsidR="00CD751E">
              <w:rPr>
                <w:rFonts w:cs="Nirmala UI"/>
                <w:sz w:val="20"/>
                <w:szCs w:val="20"/>
              </w:rPr>
              <w:t>@roykin.fr</w:t>
            </w:r>
          </w:p>
        </w:tc>
        <w:tc>
          <w:tcPr>
            <w:tcW w:w="137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46CB3" w:rsidRPr="00B61440" w:rsidRDefault="00946CB3" w:rsidP="00173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</w:p>
        </w:tc>
      </w:tr>
      <w:tr w:rsidR="00361B79" w:rsidRPr="00B61440" w:rsidTr="003C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top w:val="single" w:sz="4" w:space="0" w:color="FFFFFF" w:themeColor="background1"/>
              <w:right w:val="dotted" w:sz="8" w:space="0" w:color="7030A0"/>
            </w:tcBorders>
          </w:tcPr>
          <w:p w:rsidR="00946CB3" w:rsidRPr="00B61440" w:rsidRDefault="00946CB3" w:rsidP="001734F8">
            <w:pPr>
              <w:jc w:val="center"/>
              <w:rPr>
                <w:rFonts w:cs="Nirmala UI"/>
                <w:sz w:val="20"/>
                <w:szCs w:val="20"/>
                <w:lang w:bidi="he-IL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dotted" w:sz="8" w:space="0" w:color="7030A0"/>
              <w:right w:val="single" w:sz="4" w:space="0" w:color="FFFFFF" w:themeColor="background1"/>
            </w:tcBorders>
          </w:tcPr>
          <w:p w:rsidR="00946CB3" w:rsidRPr="00B61440" w:rsidRDefault="00946CB3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46CB3" w:rsidRPr="00B61440" w:rsidRDefault="00946CB3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</w:p>
        </w:tc>
        <w:tc>
          <w:tcPr>
            <w:tcW w:w="458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46CB3" w:rsidRPr="00B61440" w:rsidRDefault="00946CB3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946CB3" w:rsidRPr="00B61440" w:rsidRDefault="00946CB3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</w:p>
        </w:tc>
      </w:tr>
      <w:tr w:rsidR="002403D3" w:rsidRPr="00B61440" w:rsidTr="00DD1A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right w:val="dotted" w:sz="8" w:space="0" w:color="7030A0"/>
            </w:tcBorders>
          </w:tcPr>
          <w:p w:rsidR="002403D3" w:rsidRPr="00B61440" w:rsidRDefault="002403D3" w:rsidP="001734F8">
            <w:pPr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1.4</w:t>
            </w:r>
          </w:p>
        </w:tc>
        <w:tc>
          <w:tcPr>
            <w:tcW w:w="8931" w:type="dxa"/>
            <w:gridSpan w:val="5"/>
            <w:tcBorders>
              <w:left w:val="dotted" w:sz="8" w:space="0" w:color="7030A0"/>
            </w:tcBorders>
          </w:tcPr>
          <w:p w:rsidR="002403D3" w:rsidRPr="00B61440" w:rsidRDefault="002403D3" w:rsidP="001734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Numéro d'appel d'urgence</w:t>
            </w:r>
          </w:p>
        </w:tc>
      </w:tr>
      <w:tr w:rsidR="00946CB3" w:rsidRPr="00B61440" w:rsidTr="00DD1A0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tcBorders>
              <w:right w:val="dotted" w:sz="8" w:space="0" w:color="7030A0"/>
            </w:tcBorders>
          </w:tcPr>
          <w:p w:rsidR="00946CB3" w:rsidRPr="00B61440" w:rsidRDefault="00946CB3" w:rsidP="001734F8">
            <w:pPr>
              <w:autoSpaceDE w:val="0"/>
              <w:autoSpaceDN w:val="0"/>
              <w:adjustRightInd w:val="0"/>
              <w:rPr>
                <w:rFonts w:cs="Nirmala UI"/>
                <w:sz w:val="20"/>
                <w:szCs w:val="20"/>
                <w:lang w:bidi="he-IL"/>
              </w:rPr>
            </w:pPr>
          </w:p>
        </w:tc>
        <w:tc>
          <w:tcPr>
            <w:tcW w:w="2694" w:type="dxa"/>
            <w:gridSpan w:val="2"/>
            <w:tcBorders>
              <w:left w:val="dotted" w:sz="8" w:space="0" w:color="7030A0"/>
              <w:right w:val="single" w:sz="4" w:space="0" w:color="FFFFFF" w:themeColor="background1"/>
            </w:tcBorders>
          </w:tcPr>
          <w:p w:rsidR="00946CB3" w:rsidRPr="00B61440" w:rsidRDefault="00946CB3" w:rsidP="001734F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Numéro d'Appel d'Urgence</w:t>
            </w:r>
          </w:p>
        </w:tc>
        <w:tc>
          <w:tcPr>
            <w:tcW w:w="2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46CB3" w:rsidRPr="00B61440" w:rsidRDefault="00946CB3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2"/>
            <w:tcBorders>
              <w:left w:val="single" w:sz="4" w:space="0" w:color="FFFFFF" w:themeColor="background1"/>
            </w:tcBorders>
          </w:tcPr>
          <w:p w:rsidR="00946CB3" w:rsidRPr="00B61440" w:rsidRDefault="00946CB3" w:rsidP="001734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INRS +33 (0)1 45 42 59 59</w:t>
            </w:r>
          </w:p>
        </w:tc>
      </w:tr>
    </w:tbl>
    <w:p w:rsidR="00135E77" w:rsidRPr="00B61440" w:rsidRDefault="00135E77">
      <w:pPr>
        <w:rPr>
          <w:rFonts w:cs="Nirmala UI"/>
        </w:rPr>
      </w:pPr>
    </w:p>
    <w:tbl>
      <w:tblPr>
        <w:tblStyle w:val="Listeclaire-Accent4"/>
        <w:tblW w:w="9464" w:type="dxa"/>
        <w:tblLook w:val="04A0" w:firstRow="1" w:lastRow="0" w:firstColumn="1" w:lastColumn="0" w:noHBand="0" w:noVBand="1"/>
      </w:tblPr>
      <w:tblGrid>
        <w:gridCol w:w="534"/>
        <w:gridCol w:w="2976"/>
        <w:gridCol w:w="5954"/>
      </w:tblGrid>
      <w:tr w:rsidR="002B6A42" w:rsidRPr="00B61440" w:rsidTr="00F73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2B6A42" w:rsidRPr="00B61440" w:rsidRDefault="002B6A42">
            <w:pPr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2.</w:t>
            </w:r>
          </w:p>
        </w:tc>
        <w:tc>
          <w:tcPr>
            <w:tcW w:w="8930" w:type="dxa"/>
            <w:gridSpan w:val="2"/>
          </w:tcPr>
          <w:p w:rsidR="002B6A42" w:rsidRPr="00B61440" w:rsidRDefault="002B6A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b w:val="0"/>
                <w:bCs w:val="0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</w:rPr>
              <w:t>IDENTIFICATION DES DANGERS</w:t>
            </w:r>
          </w:p>
        </w:tc>
      </w:tr>
      <w:tr w:rsidR="002B6A42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otted" w:sz="8" w:space="0" w:color="7030A0"/>
            </w:tcBorders>
          </w:tcPr>
          <w:p w:rsidR="002B6A42" w:rsidRPr="00B61440" w:rsidRDefault="002B6A42">
            <w:pPr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2.1</w:t>
            </w:r>
          </w:p>
        </w:tc>
        <w:tc>
          <w:tcPr>
            <w:tcW w:w="8930" w:type="dxa"/>
            <w:gridSpan w:val="2"/>
            <w:tcBorders>
              <w:left w:val="dotted" w:sz="8" w:space="0" w:color="7030A0"/>
            </w:tcBorders>
          </w:tcPr>
          <w:p w:rsidR="002B6A42" w:rsidRPr="00B61440" w:rsidRDefault="002B6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Classification de la substance ou du mélange</w:t>
            </w:r>
          </w:p>
        </w:tc>
      </w:tr>
      <w:tr w:rsidR="002B6A42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4" w:space="0" w:color="FFFFFF" w:themeColor="background1"/>
              <w:right w:val="dotted" w:sz="8" w:space="0" w:color="7030A0"/>
            </w:tcBorders>
          </w:tcPr>
          <w:p w:rsidR="002B6A42" w:rsidRPr="00B61440" w:rsidRDefault="002B6A42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left w:val="dotted" w:sz="8" w:space="0" w:color="7030A0"/>
              <w:bottom w:val="single" w:sz="4" w:space="0" w:color="FFFFFF" w:themeColor="background1"/>
            </w:tcBorders>
          </w:tcPr>
          <w:p w:rsidR="002B6A42" w:rsidRPr="00B61440" w:rsidRDefault="0076618D" w:rsidP="005D12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18"/>
                <w:szCs w:val="18"/>
                <w:lang w:bidi="he-IL"/>
              </w:rPr>
              <w:t>Classification selon le règlement (CE) 1272/2008 (CLP)</w:t>
            </w:r>
          </w:p>
        </w:tc>
      </w:tr>
      <w:tr w:rsidR="002B6A42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8" w:space="0" w:color="7030A0"/>
            </w:tcBorders>
          </w:tcPr>
          <w:p w:rsidR="002B6A42" w:rsidRPr="00B61440" w:rsidRDefault="002B6A42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FFFFFF" w:themeColor="background1"/>
              <w:left w:val="dotted" w:sz="8" w:space="0" w:color="7030A0"/>
              <w:bottom w:val="single" w:sz="4" w:space="0" w:color="FFFFFF" w:themeColor="background1"/>
            </w:tcBorders>
          </w:tcPr>
          <w:p w:rsidR="002B6A42" w:rsidRPr="00B61440" w:rsidRDefault="00A23607" w:rsidP="00B5529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Pas de danger à signaler.</w:t>
            </w:r>
            <w:r w:rsidR="002B6A42" w:rsidRPr="00B61440">
              <w:rPr>
                <w:rFonts w:cs="Nirmala UI"/>
                <w:sz w:val="20"/>
                <w:szCs w:val="20"/>
                <w:lang w:bidi="he-IL"/>
              </w:rPr>
              <w:t xml:space="preserve"> </w:t>
            </w:r>
          </w:p>
        </w:tc>
      </w:tr>
      <w:tr w:rsidR="00E22514" w:rsidRPr="00B61440" w:rsidTr="003C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FFFFFF" w:themeColor="background1"/>
              <w:left w:val="dotted" w:sz="8" w:space="0" w:color="7030A0"/>
              <w:bottom w:val="nil"/>
            </w:tcBorders>
          </w:tcPr>
          <w:p w:rsidR="00E22514" w:rsidRPr="00B61440" w:rsidRDefault="0076618D" w:rsidP="00F008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18"/>
                <w:szCs w:val="18"/>
                <w:lang w:bidi="he-IL"/>
              </w:rPr>
              <w:t>Etiquetage selon le règlement (CE) 1272/2008 (CLP)</w:t>
            </w:r>
          </w:p>
        </w:tc>
      </w:tr>
      <w:tr w:rsidR="00E22514" w:rsidRPr="00B61440" w:rsidTr="003C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dotted" w:sz="8" w:space="0" w:color="7030A0"/>
              <w:bottom w:val="single" w:sz="4" w:space="0" w:color="FFFFFF" w:themeColor="background1"/>
            </w:tcBorders>
          </w:tcPr>
          <w:p w:rsidR="00E22514" w:rsidRPr="00B61440" w:rsidRDefault="00A23607" w:rsidP="00A23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Pas de danger à signaler. </w:t>
            </w:r>
          </w:p>
        </w:tc>
      </w:tr>
      <w:tr w:rsidR="00E22514" w:rsidRPr="00B61440" w:rsidTr="001F31AA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7030A0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2.3</w:t>
            </w:r>
          </w:p>
        </w:tc>
        <w:tc>
          <w:tcPr>
            <w:tcW w:w="2976" w:type="dxa"/>
            <w:tcBorders>
              <w:top w:val="single" w:sz="4" w:space="0" w:color="7030A0"/>
              <w:left w:val="dotted" w:sz="8" w:space="0" w:color="7030A0"/>
              <w:right w:val="single" w:sz="4" w:space="0" w:color="FFFFFF" w:themeColor="background1"/>
            </w:tcBorders>
          </w:tcPr>
          <w:p w:rsidR="00E22514" w:rsidRPr="00B61440" w:rsidRDefault="00E2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Autres dangers</w:t>
            </w:r>
          </w:p>
        </w:tc>
        <w:tc>
          <w:tcPr>
            <w:tcW w:w="5954" w:type="dxa"/>
            <w:tcBorders>
              <w:top w:val="single" w:sz="4" w:space="0" w:color="7030A0"/>
              <w:left w:val="single" w:sz="4" w:space="0" w:color="FFFFFF" w:themeColor="background1"/>
            </w:tcBorders>
          </w:tcPr>
          <w:p w:rsidR="00FD2D42" w:rsidRPr="00B61440" w:rsidRDefault="005F420B" w:rsidP="001F31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Aucun autre danger à signaler.</w:t>
            </w:r>
          </w:p>
        </w:tc>
      </w:tr>
    </w:tbl>
    <w:p w:rsidR="00C21CDC" w:rsidRPr="00B61440" w:rsidRDefault="00C21CDC">
      <w:pPr>
        <w:rPr>
          <w:rFonts w:cs="Nirmala UI"/>
        </w:rPr>
      </w:pPr>
    </w:p>
    <w:tbl>
      <w:tblPr>
        <w:tblStyle w:val="Listeclaire-Accent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8930"/>
      </w:tblGrid>
      <w:tr w:rsidR="00E22514" w:rsidRPr="00B61440" w:rsidTr="00F73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3.</w:t>
            </w:r>
          </w:p>
        </w:tc>
        <w:tc>
          <w:tcPr>
            <w:tcW w:w="8930" w:type="dxa"/>
          </w:tcPr>
          <w:p w:rsidR="00E22514" w:rsidRPr="00B61440" w:rsidRDefault="00E22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COMPOSITION/ INFORMATIONS SUR LES COMPOSANTS</w:t>
            </w:r>
          </w:p>
        </w:tc>
      </w:tr>
      <w:tr w:rsidR="00E22514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otted" w:sz="8" w:space="0" w:color="7030A0"/>
            </w:tcBorders>
          </w:tcPr>
          <w:p w:rsidR="00E22514" w:rsidRPr="00B61440" w:rsidRDefault="00E22514" w:rsidP="00A153AF">
            <w:pPr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3.</w:t>
            </w:r>
            <w:r w:rsidR="00A153AF"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2</w:t>
            </w:r>
          </w:p>
        </w:tc>
        <w:tc>
          <w:tcPr>
            <w:tcW w:w="8930" w:type="dxa"/>
            <w:tcBorders>
              <w:left w:val="dotted" w:sz="8" w:space="0" w:color="7030A0"/>
            </w:tcBorders>
          </w:tcPr>
          <w:p w:rsidR="00E22514" w:rsidRPr="00B61440" w:rsidRDefault="00A153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Mélanges</w:t>
            </w:r>
            <w:r w:rsidR="00E22514" w:rsidRPr="00B61440">
              <w:rPr>
                <w:rFonts w:cs="Nirmala UI"/>
                <w:sz w:val="20"/>
                <w:szCs w:val="20"/>
                <w:lang w:bidi="he-IL"/>
              </w:rPr>
              <w:t xml:space="preserve"> </w:t>
            </w:r>
          </w:p>
        </w:tc>
      </w:tr>
      <w:tr w:rsidR="00A25BE6" w:rsidRPr="00B61440" w:rsidTr="00A23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  <w:gridSpan w:val="2"/>
            <w:tcBorders>
              <w:bottom w:val="single" w:sz="4" w:space="0" w:color="7030A0"/>
            </w:tcBorders>
          </w:tcPr>
          <w:p w:rsidR="00A25BE6" w:rsidRPr="00B61440" w:rsidRDefault="00A25BE6" w:rsidP="0076618D">
            <w:pPr>
              <w:rPr>
                <w:rFonts w:cs="Nirmala UI"/>
                <w:b w:val="0"/>
                <w:bCs w:val="0"/>
                <w:color w:val="0070C0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</w:rPr>
              <w:t>Composant contribuant au danger :</w:t>
            </w:r>
            <w:r w:rsidR="00A23607" w:rsidRPr="00B61440">
              <w:rPr>
                <w:rFonts w:cs="Nirmala UI"/>
                <w:b w:val="0"/>
                <w:bCs w:val="0"/>
                <w:sz w:val="20"/>
                <w:szCs w:val="20"/>
              </w:rPr>
              <w:t xml:space="preserve"> Aucun composant à indiquer selon </w:t>
            </w:r>
            <w:r w:rsidR="0076618D" w:rsidRPr="00B61440">
              <w:rPr>
                <w:rFonts w:cs="Nirmala UI"/>
                <w:b w:val="0"/>
                <w:bCs w:val="0"/>
                <w:sz w:val="20"/>
                <w:szCs w:val="20"/>
              </w:rPr>
              <w:t>(CE) 1272/2008 (CLP)</w:t>
            </w:r>
            <w:r w:rsidR="00A23607" w:rsidRPr="00B61440">
              <w:rPr>
                <w:rFonts w:cs="Nirmala UI"/>
                <w:b w:val="0"/>
                <w:bCs w:val="0"/>
                <w:sz w:val="20"/>
                <w:szCs w:val="20"/>
              </w:rPr>
              <w:t>.</w:t>
            </w:r>
          </w:p>
        </w:tc>
      </w:tr>
    </w:tbl>
    <w:p w:rsidR="00B61440" w:rsidRPr="00B61440" w:rsidRDefault="00B61440">
      <w:pPr>
        <w:rPr>
          <w:rFonts w:cs="Nirmala UI"/>
        </w:rPr>
      </w:pPr>
    </w:p>
    <w:tbl>
      <w:tblPr>
        <w:tblStyle w:val="Listeclaire-Accent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8930"/>
      </w:tblGrid>
      <w:tr w:rsidR="00E22514" w:rsidRPr="00B61440" w:rsidTr="00F73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4.</w:t>
            </w:r>
          </w:p>
        </w:tc>
        <w:tc>
          <w:tcPr>
            <w:tcW w:w="8930" w:type="dxa"/>
          </w:tcPr>
          <w:p w:rsidR="00E22514" w:rsidRPr="00B61440" w:rsidRDefault="00E22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PREMIERS SECOURS</w:t>
            </w:r>
          </w:p>
        </w:tc>
      </w:tr>
      <w:tr w:rsidR="00E22514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4.1</w:t>
            </w:r>
          </w:p>
        </w:tc>
        <w:tc>
          <w:tcPr>
            <w:tcW w:w="8930" w:type="dxa"/>
            <w:tcBorders>
              <w:left w:val="dotted" w:sz="8" w:space="0" w:color="7030A0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Description des premiers secours</w:t>
            </w:r>
          </w:p>
        </w:tc>
      </w:tr>
      <w:tr w:rsidR="00E22514" w:rsidRPr="00B61440" w:rsidTr="003C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tcBorders>
              <w:left w:val="dotted" w:sz="8" w:space="0" w:color="7030A0"/>
              <w:bottom w:val="nil"/>
            </w:tcBorders>
          </w:tcPr>
          <w:p w:rsidR="00E22514" w:rsidRPr="00B61440" w:rsidRDefault="00E2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Conseils généraux</w:t>
            </w:r>
          </w:p>
        </w:tc>
      </w:tr>
      <w:tr w:rsidR="00E22514" w:rsidRPr="00B61440" w:rsidTr="003C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dotted" w:sz="8" w:space="0" w:color="7030A0"/>
              <w:bottom w:val="single" w:sz="4" w:space="0" w:color="FFFFFF" w:themeColor="background1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Consulter un médecin. Montrer cette fiche de données de sécurité au médecin traitant.</w:t>
            </w:r>
          </w:p>
        </w:tc>
      </w:tr>
      <w:tr w:rsidR="00E22514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FFFFFF" w:themeColor="background1"/>
              <w:left w:val="dotted" w:sz="8" w:space="0" w:color="7030A0"/>
              <w:bottom w:val="single" w:sz="4" w:space="0" w:color="FFFFFF" w:themeColor="background1"/>
            </w:tcBorders>
          </w:tcPr>
          <w:p w:rsidR="00E22514" w:rsidRPr="00B61440" w:rsidRDefault="00E2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En cas d'inhalation</w:t>
            </w:r>
          </w:p>
        </w:tc>
      </w:tr>
      <w:tr w:rsidR="00E22514" w:rsidRPr="00B61440" w:rsidTr="003C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FFFFFF" w:themeColor="background1"/>
              <w:left w:val="dotted" w:sz="8" w:space="0" w:color="7030A0"/>
              <w:bottom w:val="nil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En cas d'inhalation</w:t>
            </w:r>
            <w:r w:rsidR="00AB2723" w:rsidRPr="00B61440">
              <w:rPr>
                <w:rFonts w:cs="Nirmala UI"/>
                <w:sz w:val="20"/>
                <w:szCs w:val="20"/>
                <w:lang w:bidi="he-IL"/>
              </w:rPr>
              <w:t xml:space="preserve"> excessive</w:t>
            </w:r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, transporter la personne hors de la zone contaminée. </w:t>
            </w:r>
            <w:r w:rsidR="00AB2723" w:rsidRPr="00B61440">
              <w:rPr>
                <w:rFonts w:cs="Nirmala UI"/>
                <w:sz w:val="20"/>
                <w:szCs w:val="20"/>
              </w:rPr>
              <w:t>Appelez immédiatement un CENTRE ANTI-POISON ou un médecin.</w:t>
            </w:r>
          </w:p>
        </w:tc>
      </w:tr>
      <w:tr w:rsidR="00E22514" w:rsidRPr="00B61440" w:rsidTr="003C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dotted" w:sz="8" w:space="0" w:color="7030A0"/>
              <w:bottom w:val="nil"/>
            </w:tcBorders>
          </w:tcPr>
          <w:p w:rsidR="00E22514" w:rsidRPr="00B61440" w:rsidRDefault="00E2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En cas de contact avec la peau</w:t>
            </w:r>
          </w:p>
        </w:tc>
      </w:tr>
      <w:tr w:rsidR="00E22514" w:rsidRPr="00B61440" w:rsidTr="003C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dotted" w:sz="8" w:space="0" w:color="7030A0"/>
              <w:bottom w:val="single" w:sz="4" w:space="0" w:color="FFFFFF" w:themeColor="background1"/>
            </w:tcBorders>
          </w:tcPr>
          <w:p w:rsidR="00E22514" w:rsidRPr="00B61440" w:rsidRDefault="00A23607" w:rsidP="003B42E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En cas de réaction allergique, c</w:t>
            </w:r>
            <w:r w:rsidR="00E22514" w:rsidRPr="00B61440">
              <w:rPr>
                <w:rFonts w:cs="Nirmala UI"/>
                <w:sz w:val="20"/>
                <w:szCs w:val="20"/>
                <w:lang w:bidi="he-IL"/>
              </w:rPr>
              <w:t>onsulter un médecin.</w:t>
            </w:r>
          </w:p>
        </w:tc>
      </w:tr>
      <w:tr w:rsidR="00E22514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FFFFFF" w:themeColor="background1"/>
              <w:left w:val="dotted" w:sz="8" w:space="0" w:color="7030A0"/>
              <w:bottom w:val="single" w:sz="4" w:space="0" w:color="FFFFFF" w:themeColor="background1"/>
            </w:tcBorders>
          </w:tcPr>
          <w:p w:rsidR="00E22514" w:rsidRPr="00B61440" w:rsidRDefault="00E2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En cas de contact avec les yeux</w:t>
            </w:r>
          </w:p>
        </w:tc>
      </w:tr>
      <w:tr w:rsidR="00E22514" w:rsidRPr="00B61440" w:rsidTr="003C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FFFFFF" w:themeColor="background1"/>
              <w:left w:val="dotted" w:sz="8" w:space="0" w:color="7030A0"/>
              <w:bottom w:val="nil"/>
            </w:tcBorders>
          </w:tcPr>
          <w:p w:rsidR="00E22514" w:rsidRPr="00B61440" w:rsidRDefault="00E22514" w:rsidP="00AB2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Rincer les yeux à l'eau.</w:t>
            </w:r>
            <w:r w:rsidR="00AB2723" w:rsidRPr="00B61440">
              <w:rPr>
                <w:rFonts w:cs="Nirmala UI"/>
                <w:sz w:val="20"/>
                <w:szCs w:val="20"/>
              </w:rPr>
              <w:t xml:space="preserve"> Dans la mesure du possible, retirez vos lentilles de contact. Appelez immédiatement un CENTRE ANTI-POISON ou un médecin.</w:t>
            </w:r>
          </w:p>
          <w:p w:rsidR="00B61440" w:rsidRPr="00B61440" w:rsidRDefault="00B61440" w:rsidP="00AB2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</w:p>
        </w:tc>
      </w:tr>
      <w:tr w:rsidR="00E22514" w:rsidRPr="00B61440" w:rsidTr="003C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dotted" w:sz="8" w:space="0" w:color="7030A0"/>
              <w:bottom w:val="nil"/>
            </w:tcBorders>
          </w:tcPr>
          <w:p w:rsidR="00E22514" w:rsidRPr="00B61440" w:rsidRDefault="00E2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eastAsia="Arial" w:cs="Nirmala UI"/>
                <w:b/>
                <w:spacing w:val="-1"/>
                <w:sz w:val="20"/>
                <w:szCs w:val="20"/>
              </w:rPr>
              <w:t>E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n</w:t>
            </w:r>
            <w:r w:rsidRPr="00B61440">
              <w:rPr>
                <w:rFonts w:eastAsia="Arial" w:cs="Nirmala UI"/>
                <w:b/>
                <w:spacing w:val="-3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c</w:t>
            </w:r>
            <w:r w:rsidRPr="00B61440">
              <w:rPr>
                <w:rFonts w:eastAsia="Arial" w:cs="Nirmala UI"/>
                <w:b/>
                <w:spacing w:val="1"/>
                <w:sz w:val="20"/>
                <w:szCs w:val="20"/>
              </w:rPr>
              <w:t>a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s</w:t>
            </w:r>
            <w:r w:rsidRPr="00B61440">
              <w:rPr>
                <w:rFonts w:eastAsia="Arial" w:cs="Nirmala UI"/>
                <w:b/>
                <w:spacing w:val="-3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d</w:t>
            </w:r>
            <w:r w:rsidRPr="00B61440">
              <w:rPr>
                <w:rFonts w:eastAsia="Arial" w:cs="Nirmala UI"/>
                <w:b/>
                <w:spacing w:val="1"/>
                <w:sz w:val="20"/>
                <w:szCs w:val="20"/>
              </w:rPr>
              <w:t>'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in</w:t>
            </w:r>
            <w:r w:rsidRPr="00B61440">
              <w:rPr>
                <w:rFonts w:eastAsia="Arial" w:cs="Nirmala UI"/>
                <w:b/>
                <w:spacing w:val="1"/>
                <w:sz w:val="20"/>
                <w:szCs w:val="20"/>
              </w:rPr>
              <w:t>g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e</w:t>
            </w:r>
            <w:r w:rsidRPr="00B61440">
              <w:rPr>
                <w:rFonts w:eastAsia="Arial" w:cs="Nirmala UI"/>
                <w:b/>
                <w:spacing w:val="-1"/>
                <w:sz w:val="20"/>
                <w:szCs w:val="20"/>
              </w:rPr>
              <w:t>s</w:t>
            </w:r>
            <w:r w:rsidRPr="00B61440">
              <w:rPr>
                <w:rFonts w:eastAsia="Arial" w:cs="Nirmala UI"/>
                <w:b/>
                <w:spacing w:val="1"/>
                <w:sz w:val="20"/>
                <w:szCs w:val="20"/>
              </w:rPr>
              <w:t>t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ion</w:t>
            </w:r>
          </w:p>
        </w:tc>
      </w:tr>
      <w:tr w:rsidR="00E22514" w:rsidRPr="00B61440" w:rsidTr="003C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nil"/>
              <w:left w:val="dotted" w:sz="8" w:space="0" w:color="7030A0"/>
            </w:tcBorders>
          </w:tcPr>
          <w:p w:rsidR="00E22514" w:rsidRPr="00B61440" w:rsidRDefault="00AB2723" w:rsidP="00AB2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eastAsia="Arial" w:cs="Nirmala UI"/>
                <w:spacing w:val="1"/>
                <w:sz w:val="20"/>
                <w:szCs w:val="20"/>
              </w:rPr>
              <w:t>S</w:t>
            </w:r>
            <w:r w:rsidRPr="00B61440">
              <w:rPr>
                <w:rFonts w:eastAsia="Arial" w:cs="Nirmala UI"/>
                <w:sz w:val="20"/>
                <w:szCs w:val="20"/>
              </w:rPr>
              <w:t>e</w:t>
            </w:r>
            <w:r w:rsidRPr="00B61440">
              <w:rPr>
                <w:rFonts w:eastAsia="Arial" w:cs="Nirmala UI"/>
                <w:spacing w:val="-2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sz w:val="20"/>
                <w:szCs w:val="20"/>
              </w:rPr>
              <w:t>r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i</w:t>
            </w:r>
            <w:r w:rsidRPr="00B61440">
              <w:rPr>
                <w:rFonts w:eastAsia="Arial" w:cs="Nirmala UI"/>
                <w:sz w:val="20"/>
                <w:szCs w:val="20"/>
              </w:rPr>
              <w:t>n</w:t>
            </w:r>
            <w:r w:rsidRPr="00B61440">
              <w:rPr>
                <w:rFonts w:eastAsia="Arial" w:cs="Nirmala UI"/>
                <w:spacing w:val="1"/>
                <w:sz w:val="20"/>
                <w:szCs w:val="20"/>
              </w:rPr>
              <w:t>c</w:t>
            </w:r>
            <w:r w:rsidRPr="00B61440">
              <w:rPr>
                <w:rFonts w:eastAsia="Arial" w:cs="Nirmala UI"/>
                <w:sz w:val="20"/>
                <w:szCs w:val="20"/>
              </w:rPr>
              <w:t>er</w:t>
            </w:r>
            <w:r w:rsidRPr="00B61440">
              <w:rPr>
                <w:rFonts w:eastAsia="Arial" w:cs="Nirmala UI"/>
                <w:spacing w:val="-2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l</w:t>
            </w:r>
            <w:r w:rsidRPr="00B61440">
              <w:rPr>
                <w:rFonts w:eastAsia="Arial" w:cs="Nirmala UI"/>
                <w:sz w:val="20"/>
                <w:szCs w:val="20"/>
              </w:rPr>
              <w:t>a b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o</w:t>
            </w:r>
            <w:r w:rsidRPr="00B61440">
              <w:rPr>
                <w:rFonts w:eastAsia="Arial" w:cs="Nirmala UI"/>
                <w:sz w:val="20"/>
                <w:szCs w:val="20"/>
              </w:rPr>
              <w:t>u</w:t>
            </w:r>
            <w:r w:rsidRPr="00B61440">
              <w:rPr>
                <w:rFonts w:eastAsia="Arial" w:cs="Nirmala UI"/>
                <w:spacing w:val="1"/>
                <w:sz w:val="20"/>
                <w:szCs w:val="20"/>
              </w:rPr>
              <w:t>c</w:t>
            </w:r>
            <w:r w:rsidRPr="00B61440">
              <w:rPr>
                <w:rFonts w:eastAsia="Arial" w:cs="Nirmala UI"/>
                <w:spacing w:val="2"/>
                <w:sz w:val="20"/>
                <w:szCs w:val="20"/>
              </w:rPr>
              <w:t>h</w:t>
            </w:r>
            <w:r w:rsidRPr="00B61440">
              <w:rPr>
                <w:rFonts w:eastAsia="Arial" w:cs="Nirmala UI"/>
                <w:sz w:val="20"/>
                <w:szCs w:val="20"/>
              </w:rPr>
              <w:t>e</w:t>
            </w:r>
            <w:r w:rsidRPr="00B61440">
              <w:rPr>
                <w:rFonts w:eastAsia="Arial" w:cs="Nirmala UI"/>
                <w:spacing w:val="-7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sz w:val="20"/>
                <w:szCs w:val="20"/>
              </w:rPr>
              <w:t xml:space="preserve">à 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l</w:t>
            </w:r>
            <w:r w:rsidRPr="00B61440">
              <w:rPr>
                <w:rFonts w:eastAsia="Arial" w:cs="Nirmala UI"/>
                <w:sz w:val="20"/>
                <w:szCs w:val="20"/>
              </w:rPr>
              <w:t>'</w:t>
            </w:r>
            <w:r w:rsidRPr="00B61440">
              <w:rPr>
                <w:rFonts w:eastAsia="Arial" w:cs="Nirmala UI"/>
                <w:spacing w:val="2"/>
                <w:sz w:val="20"/>
                <w:szCs w:val="20"/>
              </w:rPr>
              <w:t>e</w:t>
            </w:r>
            <w:r w:rsidRPr="00B61440">
              <w:rPr>
                <w:rFonts w:eastAsia="Arial" w:cs="Nirmala UI"/>
                <w:sz w:val="20"/>
                <w:szCs w:val="20"/>
              </w:rPr>
              <w:t>a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u</w:t>
            </w:r>
            <w:r w:rsidRPr="00B61440">
              <w:rPr>
                <w:rFonts w:eastAsia="Arial" w:cs="Nirmala UI"/>
                <w:sz w:val="20"/>
                <w:szCs w:val="20"/>
              </w:rPr>
              <w:t>.</w:t>
            </w:r>
            <w:r w:rsidRPr="00B61440">
              <w:rPr>
                <w:rFonts w:eastAsia="Arial" w:cs="Nirmala UI"/>
                <w:spacing w:val="-5"/>
                <w:sz w:val="20"/>
                <w:szCs w:val="20"/>
              </w:rPr>
              <w:t xml:space="preserve"> Ne pas faire vomir. </w:t>
            </w:r>
            <w:r w:rsidR="00E22514" w:rsidRPr="00B61440">
              <w:rPr>
                <w:rFonts w:eastAsia="Arial" w:cs="Nirmala UI"/>
                <w:sz w:val="20"/>
                <w:szCs w:val="20"/>
              </w:rPr>
              <w:t>Ne</w:t>
            </w:r>
            <w:r w:rsidR="00E22514" w:rsidRPr="00B61440">
              <w:rPr>
                <w:rFonts w:eastAsia="Arial" w:cs="Nirmala UI"/>
                <w:spacing w:val="-3"/>
                <w:sz w:val="20"/>
                <w:szCs w:val="20"/>
              </w:rPr>
              <w:t xml:space="preserve"> </w:t>
            </w:r>
            <w:r w:rsidR="00E22514" w:rsidRPr="00B61440">
              <w:rPr>
                <w:rFonts w:eastAsia="Arial" w:cs="Nirmala UI"/>
                <w:spacing w:val="1"/>
                <w:sz w:val="20"/>
                <w:szCs w:val="20"/>
              </w:rPr>
              <w:t>j</w:t>
            </w:r>
            <w:r w:rsidR="00E22514" w:rsidRPr="00B61440">
              <w:rPr>
                <w:rFonts w:eastAsia="Arial" w:cs="Nirmala UI"/>
                <w:sz w:val="20"/>
                <w:szCs w:val="20"/>
              </w:rPr>
              <w:t>a</w:t>
            </w:r>
            <w:r w:rsidR="00E22514" w:rsidRPr="00B61440">
              <w:rPr>
                <w:rFonts w:eastAsia="Arial" w:cs="Nirmala UI"/>
                <w:spacing w:val="4"/>
                <w:sz w:val="20"/>
                <w:szCs w:val="20"/>
              </w:rPr>
              <w:t>m</w:t>
            </w:r>
            <w:r w:rsidR="00E22514" w:rsidRPr="00B61440">
              <w:rPr>
                <w:rFonts w:eastAsia="Arial" w:cs="Nirmala UI"/>
                <w:sz w:val="20"/>
                <w:szCs w:val="20"/>
              </w:rPr>
              <w:t>a</w:t>
            </w:r>
            <w:r w:rsidR="00E22514" w:rsidRPr="00B61440">
              <w:rPr>
                <w:rFonts w:eastAsia="Arial" w:cs="Nirmala UI"/>
                <w:spacing w:val="-1"/>
                <w:sz w:val="20"/>
                <w:szCs w:val="20"/>
              </w:rPr>
              <w:t>i</w:t>
            </w:r>
            <w:r w:rsidR="00E22514" w:rsidRPr="00B61440">
              <w:rPr>
                <w:rFonts w:eastAsia="Arial" w:cs="Nirmala UI"/>
                <w:sz w:val="20"/>
                <w:szCs w:val="20"/>
              </w:rPr>
              <w:t>s</w:t>
            </w:r>
            <w:r w:rsidR="00E22514" w:rsidRPr="00B61440">
              <w:rPr>
                <w:rFonts w:eastAsia="Arial" w:cs="Nirmala UI"/>
                <w:spacing w:val="-5"/>
                <w:sz w:val="20"/>
                <w:szCs w:val="20"/>
              </w:rPr>
              <w:t xml:space="preserve"> </w:t>
            </w:r>
            <w:r w:rsidR="00E22514" w:rsidRPr="00B61440">
              <w:rPr>
                <w:rFonts w:eastAsia="Arial" w:cs="Nirmala UI"/>
                <w:sz w:val="20"/>
                <w:szCs w:val="20"/>
              </w:rPr>
              <w:t>r</w:t>
            </w:r>
            <w:r w:rsidR="00E22514" w:rsidRPr="00B61440">
              <w:rPr>
                <w:rFonts w:eastAsia="Arial" w:cs="Nirmala UI"/>
                <w:spacing w:val="-1"/>
                <w:sz w:val="20"/>
                <w:szCs w:val="20"/>
              </w:rPr>
              <w:t>i</w:t>
            </w:r>
            <w:r w:rsidR="00E22514" w:rsidRPr="00B61440">
              <w:rPr>
                <w:rFonts w:eastAsia="Arial" w:cs="Nirmala UI"/>
                <w:sz w:val="20"/>
                <w:szCs w:val="20"/>
              </w:rPr>
              <w:t>en</w:t>
            </w:r>
            <w:r w:rsidR="00E22514" w:rsidRPr="00B61440">
              <w:rPr>
                <w:rFonts w:eastAsia="Arial" w:cs="Nirmala UI"/>
                <w:spacing w:val="-4"/>
                <w:sz w:val="20"/>
                <w:szCs w:val="20"/>
              </w:rPr>
              <w:t xml:space="preserve"> </w:t>
            </w:r>
            <w:r w:rsidR="00E22514" w:rsidRPr="00B61440">
              <w:rPr>
                <w:rFonts w:eastAsia="Arial" w:cs="Nirmala UI"/>
                <w:spacing w:val="2"/>
                <w:sz w:val="20"/>
                <w:szCs w:val="20"/>
              </w:rPr>
              <w:t>f</w:t>
            </w:r>
            <w:r w:rsidR="00E22514" w:rsidRPr="00B61440">
              <w:rPr>
                <w:rFonts w:eastAsia="Arial" w:cs="Nirmala UI"/>
                <w:sz w:val="20"/>
                <w:szCs w:val="20"/>
              </w:rPr>
              <w:t>a</w:t>
            </w:r>
            <w:r w:rsidR="00E22514" w:rsidRPr="00B61440">
              <w:rPr>
                <w:rFonts w:eastAsia="Arial" w:cs="Nirmala UI"/>
                <w:spacing w:val="-1"/>
                <w:sz w:val="20"/>
                <w:szCs w:val="20"/>
              </w:rPr>
              <w:t>i</w:t>
            </w:r>
            <w:r w:rsidR="00E22514" w:rsidRPr="00B61440">
              <w:rPr>
                <w:rFonts w:eastAsia="Arial" w:cs="Nirmala UI"/>
                <w:spacing w:val="1"/>
                <w:sz w:val="20"/>
                <w:szCs w:val="20"/>
              </w:rPr>
              <w:t>r</w:t>
            </w:r>
            <w:r w:rsidR="00E22514" w:rsidRPr="00B61440">
              <w:rPr>
                <w:rFonts w:eastAsia="Arial" w:cs="Nirmala UI"/>
                <w:sz w:val="20"/>
                <w:szCs w:val="20"/>
              </w:rPr>
              <w:t>e</w:t>
            </w:r>
            <w:r w:rsidR="00E22514" w:rsidRPr="00B61440">
              <w:rPr>
                <w:rFonts w:eastAsia="Arial" w:cs="Nirmala UI"/>
                <w:spacing w:val="-4"/>
                <w:sz w:val="20"/>
                <w:szCs w:val="20"/>
              </w:rPr>
              <w:t xml:space="preserve"> </w:t>
            </w:r>
            <w:r w:rsidR="00E22514" w:rsidRPr="00B61440">
              <w:rPr>
                <w:rFonts w:eastAsia="Arial" w:cs="Nirmala UI"/>
                <w:spacing w:val="1"/>
                <w:sz w:val="20"/>
                <w:szCs w:val="20"/>
              </w:rPr>
              <w:t>a</w:t>
            </w:r>
            <w:r w:rsidR="00E22514" w:rsidRPr="00B61440">
              <w:rPr>
                <w:rFonts w:eastAsia="Arial" w:cs="Nirmala UI"/>
                <w:spacing w:val="-1"/>
                <w:sz w:val="20"/>
                <w:szCs w:val="20"/>
              </w:rPr>
              <w:t>v</w:t>
            </w:r>
            <w:r w:rsidR="00E22514" w:rsidRPr="00B61440">
              <w:rPr>
                <w:rFonts w:eastAsia="Arial" w:cs="Nirmala UI"/>
                <w:spacing w:val="2"/>
                <w:sz w:val="20"/>
                <w:szCs w:val="20"/>
              </w:rPr>
              <w:t>a</w:t>
            </w:r>
            <w:r w:rsidR="00E22514" w:rsidRPr="00B61440">
              <w:rPr>
                <w:rFonts w:eastAsia="Arial" w:cs="Nirmala UI"/>
                <w:spacing w:val="-1"/>
                <w:sz w:val="20"/>
                <w:szCs w:val="20"/>
              </w:rPr>
              <w:t>l</w:t>
            </w:r>
            <w:r w:rsidR="00E22514" w:rsidRPr="00B61440">
              <w:rPr>
                <w:rFonts w:eastAsia="Arial" w:cs="Nirmala UI"/>
                <w:sz w:val="20"/>
                <w:szCs w:val="20"/>
              </w:rPr>
              <w:t>er</w:t>
            </w:r>
            <w:r w:rsidR="00E22514" w:rsidRPr="00B61440">
              <w:rPr>
                <w:rFonts w:eastAsia="Arial" w:cs="Nirmala UI"/>
                <w:spacing w:val="-2"/>
                <w:sz w:val="20"/>
                <w:szCs w:val="20"/>
              </w:rPr>
              <w:t xml:space="preserve"> </w:t>
            </w:r>
            <w:r w:rsidR="00E22514" w:rsidRPr="00B61440">
              <w:rPr>
                <w:rFonts w:eastAsia="Arial" w:cs="Nirmala UI"/>
                <w:sz w:val="20"/>
                <w:szCs w:val="20"/>
              </w:rPr>
              <w:t>à</w:t>
            </w:r>
            <w:r w:rsidR="00E22514" w:rsidRPr="00B61440">
              <w:rPr>
                <w:rFonts w:eastAsia="Arial" w:cs="Nirmala UI"/>
                <w:spacing w:val="-1"/>
                <w:sz w:val="20"/>
                <w:szCs w:val="20"/>
              </w:rPr>
              <w:t xml:space="preserve"> u</w:t>
            </w:r>
            <w:r w:rsidR="00E22514" w:rsidRPr="00B61440">
              <w:rPr>
                <w:rFonts w:eastAsia="Arial" w:cs="Nirmala UI"/>
                <w:spacing w:val="2"/>
                <w:sz w:val="20"/>
                <w:szCs w:val="20"/>
              </w:rPr>
              <w:t>n</w:t>
            </w:r>
            <w:r w:rsidR="00E22514" w:rsidRPr="00B61440">
              <w:rPr>
                <w:rFonts w:eastAsia="Arial" w:cs="Nirmala UI"/>
                <w:sz w:val="20"/>
                <w:szCs w:val="20"/>
              </w:rPr>
              <w:t>e</w:t>
            </w:r>
            <w:r w:rsidR="00E22514" w:rsidRPr="00B61440">
              <w:rPr>
                <w:rFonts w:eastAsia="Arial" w:cs="Nirmala UI"/>
                <w:spacing w:val="-3"/>
                <w:sz w:val="20"/>
                <w:szCs w:val="20"/>
              </w:rPr>
              <w:t xml:space="preserve"> </w:t>
            </w:r>
            <w:r w:rsidR="00E22514" w:rsidRPr="00B61440">
              <w:rPr>
                <w:rFonts w:eastAsia="Arial" w:cs="Nirmala UI"/>
                <w:spacing w:val="-1"/>
                <w:sz w:val="20"/>
                <w:szCs w:val="20"/>
              </w:rPr>
              <w:t>p</w:t>
            </w:r>
            <w:r w:rsidR="00E22514" w:rsidRPr="00B61440">
              <w:rPr>
                <w:rFonts w:eastAsia="Arial" w:cs="Nirmala UI"/>
                <w:sz w:val="20"/>
                <w:szCs w:val="20"/>
              </w:rPr>
              <w:t>er</w:t>
            </w:r>
            <w:r w:rsidR="00E22514" w:rsidRPr="00B61440">
              <w:rPr>
                <w:rFonts w:eastAsia="Arial" w:cs="Nirmala UI"/>
                <w:spacing w:val="2"/>
                <w:sz w:val="20"/>
                <w:szCs w:val="20"/>
              </w:rPr>
              <w:t>so</w:t>
            </w:r>
            <w:r w:rsidR="00E22514" w:rsidRPr="00B61440">
              <w:rPr>
                <w:rFonts w:eastAsia="Arial" w:cs="Nirmala UI"/>
                <w:sz w:val="20"/>
                <w:szCs w:val="20"/>
              </w:rPr>
              <w:t>n</w:t>
            </w:r>
            <w:r w:rsidR="00E22514" w:rsidRPr="00B61440">
              <w:rPr>
                <w:rFonts w:eastAsia="Arial" w:cs="Nirmala UI"/>
                <w:spacing w:val="-1"/>
                <w:sz w:val="20"/>
                <w:szCs w:val="20"/>
              </w:rPr>
              <w:t>n</w:t>
            </w:r>
            <w:r w:rsidR="00E22514" w:rsidRPr="00B61440">
              <w:rPr>
                <w:rFonts w:eastAsia="Arial" w:cs="Nirmala UI"/>
                <w:sz w:val="20"/>
                <w:szCs w:val="20"/>
              </w:rPr>
              <w:t>e</w:t>
            </w:r>
            <w:r w:rsidR="00E22514" w:rsidRPr="00B61440">
              <w:rPr>
                <w:rFonts w:eastAsia="Arial" w:cs="Nirmala UI"/>
                <w:spacing w:val="-6"/>
                <w:sz w:val="20"/>
                <w:szCs w:val="20"/>
              </w:rPr>
              <w:t xml:space="preserve"> </w:t>
            </w:r>
            <w:r w:rsidR="00E22514" w:rsidRPr="00B61440">
              <w:rPr>
                <w:rFonts w:eastAsia="Arial" w:cs="Nirmala UI"/>
                <w:spacing w:val="-1"/>
                <w:sz w:val="20"/>
                <w:szCs w:val="20"/>
              </w:rPr>
              <w:t>i</w:t>
            </w:r>
            <w:r w:rsidR="00E22514" w:rsidRPr="00B61440">
              <w:rPr>
                <w:rFonts w:eastAsia="Arial" w:cs="Nirmala UI"/>
                <w:sz w:val="20"/>
                <w:szCs w:val="20"/>
              </w:rPr>
              <w:t>n</w:t>
            </w:r>
            <w:r w:rsidR="00E22514" w:rsidRPr="00B61440">
              <w:rPr>
                <w:rFonts w:eastAsia="Arial" w:cs="Nirmala UI"/>
                <w:spacing w:val="1"/>
                <w:sz w:val="20"/>
                <w:szCs w:val="20"/>
              </w:rPr>
              <w:t>c</w:t>
            </w:r>
            <w:r w:rsidR="00E22514" w:rsidRPr="00B61440">
              <w:rPr>
                <w:rFonts w:eastAsia="Arial" w:cs="Nirmala UI"/>
                <w:spacing w:val="2"/>
                <w:sz w:val="20"/>
                <w:szCs w:val="20"/>
              </w:rPr>
              <w:t>o</w:t>
            </w:r>
            <w:r w:rsidR="00E22514" w:rsidRPr="00B61440">
              <w:rPr>
                <w:rFonts w:eastAsia="Arial" w:cs="Nirmala UI"/>
                <w:sz w:val="20"/>
                <w:szCs w:val="20"/>
              </w:rPr>
              <w:t>n</w:t>
            </w:r>
            <w:r w:rsidR="00E22514" w:rsidRPr="00B61440">
              <w:rPr>
                <w:rFonts w:eastAsia="Arial" w:cs="Nirmala UI"/>
                <w:spacing w:val="1"/>
                <w:sz w:val="20"/>
                <w:szCs w:val="20"/>
              </w:rPr>
              <w:t>sc</w:t>
            </w:r>
            <w:r w:rsidR="00E22514" w:rsidRPr="00B61440">
              <w:rPr>
                <w:rFonts w:eastAsia="Arial" w:cs="Nirmala UI"/>
                <w:spacing w:val="-1"/>
                <w:sz w:val="20"/>
                <w:szCs w:val="20"/>
              </w:rPr>
              <w:t>i</w:t>
            </w:r>
            <w:r w:rsidR="00E22514" w:rsidRPr="00B61440">
              <w:rPr>
                <w:rFonts w:eastAsia="Arial" w:cs="Nirmala UI"/>
                <w:sz w:val="20"/>
                <w:szCs w:val="20"/>
              </w:rPr>
              <w:t>e</w:t>
            </w:r>
            <w:r w:rsidR="00E22514" w:rsidRPr="00B61440">
              <w:rPr>
                <w:rFonts w:eastAsia="Arial" w:cs="Nirmala UI"/>
                <w:spacing w:val="-1"/>
                <w:sz w:val="20"/>
                <w:szCs w:val="20"/>
              </w:rPr>
              <w:t>n</w:t>
            </w:r>
            <w:r w:rsidR="00E22514" w:rsidRPr="00B61440">
              <w:rPr>
                <w:rFonts w:eastAsia="Arial" w:cs="Nirmala UI"/>
                <w:spacing w:val="2"/>
                <w:sz w:val="20"/>
                <w:szCs w:val="20"/>
              </w:rPr>
              <w:t>t</w:t>
            </w:r>
            <w:r w:rsidR="00E22514" w:rsidRPr="00B61440">
              <w:rPr>
                <w:rFonts w:eastAsia="Arial" w:cs="Nirmala UI"/>
                <w:sz w:val="20"/>
                <w:szCs w:val="20"/>
              </w:rPr>
              <w:t>e.</w:t>
            </w:r>
            <w:r w:rsidR="00E22514" w:rsidRPr="00B61440">
              <w:rPr>
                <w:rFonts w:eastAsia="Arial" w:cs="Nirmala UI"/>
                <w:spacing w:val="-13"/>
                <w:sz w:val="20"/>
                <w:szCs w:val="20"/>
              </w:rPr>
              <w:t xml:space="preserve"> </w:t>
            </w:r>
            <w:r w:rsidRPr="00B61440">
              <w:rPr>
                <w:rFonts w:cs="Nirmala UI"/>
                <w:sz w:val="20"/>
                <w:szCs w:val="20"/>
              </w:rPr>
              <w:t>Appelez immédiatement un CENTRE ANTI-POISON ou un médecin.</w:t>
            </w:r>
          </w:p>
        </w:tc>
      </w:tr>
      <w:tr w:rsidR="00E22514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  <w:r w:rsidRPr="00B61440">
              <w:rPr>
                <w:rFonts w:eastAsia="Arial" w:cs="Nirmala UI"/>
                <w:b w:val="0"/>
                <w:sz w:val="20"/>
                <w:szCs w:val="20"/>
              </w:rPr>
              <w:t xml:space="preserve">4.2     </w:t>
            </w:r>
            <w:r w:rsidRPr="00B61440">
              <w:rPr>
                <w:rFonts w:eastAsia="Arial" w:cs="Nirmala UI"/>
                <w:b w:val="0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8930" w:type="dxa"/>
            <w:tcBorders>
              <w:left w:val="dotted" w:sz="8" w:space="0" w:color="7030A0"/>
            </w:tcBorders>
          </w:tcPr>
          <w:p w:rsidR="00E22514" w:rsidRPr="00B61440" w:rsidRDefault="00E2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eastAsia="Arial" w:cs="Nirmala UI"/>
                <w:b/>
                <w:spacing w:val="-1"/>
                <w:sz w:val="20"/>
                <w:szCs w:val="20"/>
              </w:rPr>
              <w:t>Pr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in</w:t>
            </w:r>
            <w:r w:rsidRPr="00B61440">
              <w:rPr>
                <w:rFonts w:eastAsia="Arial" w:cs="Nirmala UI"/>
                <w:b/>
                <w:spacing w:val="2"/>
                <w:sz w:val="20"/>
                <w:szCs w:val="20"/>
              </w:rPr>
              <w:t>c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ipa</w:t>
            </w:r>
            <w:r w:rsidRPr="00B61440">
              <w:rPr>
                <w:rFonts w:eastAsia="Arial" w:cs="Nirmala UI"/>
                <w:b/>
                <w:spacing w:val="1"/>
                <w:sz w:val="20"/>
                <w:szCs w:val="20"/>
              </w:rPr>
              <w:t>u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x</w:t>
            </w:r>
            <w:r w:rsidRPr="00B61440">
              <w:rPr>
                <w:rFonts w:eastAsia="Arial" w:cs="Nirmala UI"/>
                <w:b/>
                <w:spacing w:val="-8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b/>
                <w:spacing w:val="2"/>
                <w:sz w:val="20"/>
                <w:szCs w:val="20"/>
              </w:rPr>
              <w:t>s</w:t>
            </w:r>
            <w:r w:rsidRPr="00B61440">
              <w:rPr>
                <w:rFonts w:eastAsia="Arial" w:cs="Nirmala UI"/>
                <w:b/>
                <w:spacing w:val="-3"/>
                <w:sz w:val="20"/>
                <w:szCs w:val="20"/>
              </w:rPr>
              <w:t>y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m</w:t>
            </w:r>
            <w:r w:rsidRPr="00B61440">
              <w:rPr>
                <w:rFonts w:eastAsia="Arial" w:cs="Nirmala UI"/>
                <w:b/>
                <w:spacing w:val="1"/>
                <w:sz w:val="20"/>
                <w:szCs w:val="20"/>
              </w:rPr>
              <w:t>pt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ômes</w:t>
            </w:r>
            <w:r w:rsidRPr="00B61440">
              <w:rPr>
                <w:rFonts w:eastAsia="Arial" w:cs="Nirmala UI"/>
                <w:b/>
                <w:spacing w:val="-9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et</w:t>
            </w:r>
            <w:r w:rsidRPr="00B61440">
              <w:rPr>
                <w:rFonts w:eastAsia="Arial" w:cs="Nirmala UI"/>
                <w:b/>
                <w:spacing w:val="1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ef</w:t>
            </w:r>
            <w:r w:rsidRPr="00B61440">
              <w:rPr>
                <w:rFonts w:eastAsia="Arial" w:cs="Nirmala UI"/>
                <w:b/>
                <w:spacing w:val="1"/>
                <w:sz w:val="20"/>
                <w:szCs w:val="20"/>
              </w:rPr>
              <w:t>f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ets,</w:t>
            </w:r>
            <w:r w:rsidRPr="00B61440">
              <w:rPr>
                <w:rFonts w:eastAsia="Arial" w:cs="Nirmala UI"/>
                <w:b/>
                <w:spacing w:val="-6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a</w:t>
            </w:r>
            <w:r w:rsidRPr="00B61440">
              <w:rPr>
                <w:rFonts w:eastAsia="Arial" w:cs="Nirmala UI"/>
                <w:b/>
                <w:spacing w:val="-1"/>
                <w:sz w:val="20"/>
                <w:szCs w:val="20"/>
              </w:rPr>
              <w:t>i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gus</w:t>
            </w:r>
            <w:r w:rsidRPr="00B61440">
              <w:rPr>
                <w:rFonts w:eastAsia="Arial" w:cs="Nirmala UI"/>
                <w:b/>
                <w:spacing w:val="-3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et</w:t>
            </w:r>
            <w:r w:rsidRPr="00B61440">
              <w:rPr>
                <w:rFonts w:eastAsia="Arial" w:cs="Nirmala UI"/>
                <w:b/>
                <w:spacing w:val="-2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b/>
                <w:spacing w:val="1"/>
                <w:sz w:val="20"/>
                <w:szCs w:val="20"/>
              </w:rPr>
              <w:t>d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if</w:t>
            </w:r>
            <w:r w:rsidRPr="00B61440">
              <w:rPr>
                <w:rFonts w:eastAsia="Arial" w:cs="Nirmala UI"/>
                <w:b/>
                <w:spacing w:val="1"/>
                <w:sz w:val="20"/>
                <w:szCs w:val="20"/>
              </w:rPr>
              <w:t>f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é</w:t>
            </w:r>
            <w:r w:rsidRPr="00B61440">
              <w:rPr>
                <w:rFonts w:eastAsia="Arial" w:cs="Nirmala UI"/>
                <w:b/>
                <w:spacing w:val="1"/>
                <w:sz w:val="20"/>
                <w:szCs w:val="20"/>
              </w:rPr>
              <w:t>r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és</w:t>
            </w:r>
          </w:p>
        </w:tc>
      </w:tr>
      <w:tr w:rsidR="00E22514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tcBorders>
              <w:left w:val="dotted" w:sz="8" w:space="0" w:color="7030A0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eastAsia="Arial" w:cs="Nirmala UI"/>
                <w:sz w:val="20"/>
                <w:szCs w:val="20"/>
              </w:rPr>
              <w:t>u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n</w:t>
            </w:r>
            <w:r w:rsidRPr="00B61440">
              <w:rPr>
                <w:rFonts w:eastAsia="Arial" w:cs="Nirmala UI"/>
                <w:sz w:val="20"/>
                <w:szCs w:val="20"/>
              </w:rPr>
              <w:t>e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sz w:val="20"/>
                <w:szCs w:val="20"/>
              </w:rPr>
              <w:t>e</w:t>
            </w:r>
            <w:r w:rsidRPr="00B61440">
              <w:rPr>
                <w:rFonts w:eastAsia="Arial" w:cs="Nirmala UI"/>
                <w:spacing w:val="1"/>
                <w:sz w:val="20"/>
                <w:szCs w:val="20"/>
              </w:rPr>
              <w:t>x</w:t>
            </w:r>
            <w:r w:rsidRPr="00B61440">
              <w:rPr>
                <w:rFonts w:eastAsia="Arial" w:cs="Nirmala UI"/>
                <w:sz w:val="20"/>
                <w:szCs w:val="20"/>
              </w:rPr>
              <w:t>p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o</w:t>
            </w:r>
            <w:r w:rsidRPr="00B61440">
              <w:rPr>
                <w:rFonts w:eastAsia="Arial" w:cs="Nirmala UI"/>
                <w:spacing w:val="1"/>
                <w:sz w:val="20"/>
                <w:szCs w:val="20"/>
              </w:rPr>
              <w:t>s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i</w:t>
            </w:r>
            <w:r w:rsidRPr="00B61440">
              <w:rPr>
                <w:rFonts w:eastAsia="Arial" w:cs="Nirmala UI"/>
                <w:spacing w:val="2"/>
                <w:sz w:val="20"/>
                <w:szCs w:val="20"/>
              </w:rPr>
              <w:t>t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i</w:t>
            </w:r>
            <w:r w:rsidRPr="00B61440">
              <w:rPr>
                <w:rFonts w:eastAsia="Arial" w:cs="Nirmala UI"/>
                <w:sz w:val="20"/>
                <w:szCs w:val="20"/>
              </w:rPr>
              <w:t>on</w:t>
            </w:r>
            <w:r w:rsidRPr="00B61440">
              <w:rPr>
                <w:rFonts w:eastAsia="Arial" w:cs="Nirmala UI"/>
                <w:spacing w:val="-8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sz w:val="20"/>
                <w:szCs w:val="20"/>
              </w:rPr>
              <w:t>ré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p</w:t>
            </w:r>
            <w:r w:rsidRPr="00B61440">
              <w:rPr>
                <w:rFonts w:eastAsia="Arial" w:cs="Nirmala UI"/>
                <w:spacing w:val="2"/>
                <w:sz w:val="20"/>
                <w:szCs w:val="20"/>
              </w:rPr>
              <w:t>é</w:t>
            </w:r>
            <w:r w:rsidRPr="00B61440">
              <w:rPr>
                <w:rFonts w:eastAsia="Arial" w:cs="Nirmala UI"/>
                <w:sz w:val="20"/>
                <w:szCs w:val="20"/>
              </w:rPr>
              <w:t>tée</w:t>
            </w:r>
            <w:r w:rsidRPr="00B61440">
              <w:rPr>
                <w:rFonts w:eastAsia="Arial" w:cs="Nirmala UI"/>
                <w:spacing w:val="-6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sz w:val="20"/>
                <w:szCs w:val="20"/>
              </w:rPr>
              <w:t>ou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sz w:val="20"/>
                <w:szCs w:val="20"/>
              </w:rPr>
              <w:t>pro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l</w:t>
            </w:r>
            <w:r w:rsidRPr="00B61440">
              <w:rPr>
                <w:rFonts w:eastAsia="Arial" w:cs="Nirmala UI"/>
                <w:spacing w:val="2"/>
                <w:sz w:val="20"/>
                <w:szCs w:val="20"/>
              </w:rPr>
              <w:t>o</w:t>
            </w:r>
            <w:r w:rsidRPr="00B61440">
              <w:rPr>
                <w:rFonts w:eastAsia="Arial" w:cs="Nirmala UI"/>
                <w:sz w:val="20"/>
                <w:szCs w:val="20"/>
              </w:rPr>
              <w:t>n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g</w:t>
            </w:r>
            <w:r w:rsidRPr="00B61440">
              <w:rPr>
                <w:rFonts w:eastAsia="Arial" w:cs="Nirmala UI"/>
                <w:spacing w:val="2"/>
                <w:sz w:val="20"/>
                <w:szCs w:val="20"/>
              </w:rPr>
              <w:t>é</w:t>
            </w:r>
            <w:r w:rsidRPr="00B61440">
              <w:rPr>
                <w:rFonts w:eastAsia="Arial" w:cs="Nirmala UI"/>
                <w:sz w:val="20"/>
                <w:szCs w:val="20"/>
              </w:rPr>
              <w:t>e</w:t>
            </w:r>
            <w:r w:rsidRPr="00B61440">
              <w:rPr>
                <w:rFonts w:eastAsia="Arial" w:cs="Nirmala UI"/>
                <w:spacing w:val="-9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spacing w:val="1"/>
                <w:sz w:val="20"/>
                <w:szCs w:val="20"/>
              </w:rPr>
              <w:t>p</w:t>
            </w:r>
            <w:r w:rsidRPr="00B61440">
              <w:rPr>
                <w:rFonts w:eastAsia="Arial" w:cs="Nirmala UI"/>
                <w:sz w:val="20"/>
                <w:szCs w:val="20"/>
              </w:rPr>
              <w:t>e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u</w:t>
            </w:r>
            <w:r w:rsidRPr="00B61440">
              <w:rPr>
                <w:rFonts w:eastAsia="Arial" w:cs="Nirmala UI"/>
                <w:sz w:val="20"/>
                <w:szCs w:val="20"/>
              </w:rPr>
              <w:t>t</w:t>
            </w:r>
            <w:r w:rsidRPr="00B61440">
              <w:rPr>
                <w:rFonts w:eastAsia="Arial" w:cs="Nirmala UI"/>
                <w:spacing w:val="-4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spacing w:val="1"/>
                <w:sz w:val="20"/>
                <w:szCs w:val="20"/>
              </w:rPr>
              <w:t>c</w:t>
            </w:r>
            <w:r w:rsidRPr="00B61440">
              <w:rPr>
                <w:rFonts w:eastAsia="Arial" w:cs="Nirmala UI"/>
                <w:spacing w:val="2"/>
                <w:sz w:val="20"/>
                <w:szCs w:val="20"/>
              </w:rPr>
              <w:t>a</w:t>
            </w:r>
            <w:r w:rsidRPr="00B61440">
              <w:rPr>
                <w:rFonts w:eastAsia="Arial" w:cs="Nirmala UI"/>
                <w:sz w:val="20"/>
                <w:szCs w:val="20"/>
              </w:rPr>
              <w:t>u</w:t>
            </w:r>
            <w:r w:rsidRPr="00B61440">
              <w:rPr>
                <w:rFonts w:eastAsia="Arial" w:cs="Nirmala UI"/>
                <w:spacing w:val="1"/>
                <w:sz w:val="20"/>
                <w:szCs w:val="20"/>
              </w:rPr>
              <w:t>s</w:t>
            </w:r>
            <w:r w:rsidRPr="00B61440">
              <w:rPr>
                <w:rFonts w:eastAsia="Arial" w:cs="Nirmala UI"/>
                <w:sz w:val="20"/>
                <w:szCs w:val="20"/>
              </w:rPr>
              <w:t>er</w:t>
            </w:r>
            <w:r w:rsidRPr="00B61440">
              <w:rPr>
                <w:rFonts w:eastAsia="Arial" w:cs="Nirmala UI"/>
                <w:spacing w:val="-6"/>
                <w:sz w:val="20"/>
                <w:szCs w:val="20"/>
              </w:rPr>
              <w:t xml:space="preserve"> </w:t>
            </w:r>
            <w:r w:rsidR="00AB2723" w:rsidRPr="00B61440">
              <w:rPr>
                <w:rFonts w:cs="Nirmala UI"/>
                <w:sz w:val="20"/>
                <w:szCs w:val="20"/>
              </w:rPr>
              <w:t>Sensation de brûlure, nausée, vomissement, convulsions, douleur abdominale, diarrhée, maux de tête, transpiration, faiblesse, vertiges, confusion, rougeur, douleur.</w:t>
            </w:r>
            <w:r w:rsidR="00AB2723" w:rsidRPr="00B61440">
              <w:rPr>
                <w:rFonts w:eastAsia="Arial" w:cs="Nirmala UI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spacing w:val="-11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sz w:val="20"/>
                <w:szCs w:val="20"/>
              </w:rPr>
              <w:t>A n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o</w:t>
            </w:r>
            <w:r w:rsidRPr="00B61440">
              <w:rPr>
                <w:rFonts w:eastAsia="Arial" w:cs="Nirmala UI"/>
                <w:sz w:val="20"/>
                <w:szCs w:val="20"/>
              </w:rPr>
              <w:t xml:space="preserve">tre </w:t>
            </w:r>
            <w:r w:rsidRPr="00B61440">
              <w:rPr>
                <w:rFonts w:eastAsia="Arial" w:cs="Nirmala UI"/>
                <w:spacing w:val="1"/>
                <w:sz w:val="20"/>
                <w:szCs w:val="20"/>
              </w:rPr>
              <w:t>c</w:t>
            </w:r>
            <w:r w:rsidRPr="00B61440">
              <w:rPr>
                <w:rFonts w:eastAsia="Arial" w:cs="Nirmala UI"/>
                <w:sz w:val="20"/>
                <w:szCs w:val="20"/>
              </w:rPr>
              <w:t>o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n</w:t>
            </w:r>
            <w:r w:rsidRPr="00B61440">
              <w:rPr>
                <w:rFonts w:eastAsia="Arial" w:cs="Nirmala UI"/>
                <w:sz w:val="20"/>
                <w:szCs w:val="20"/>
              </w:rPr>
              <w:t>n</w:t>
            </w:r>
            <w:r w:rsidRPr="00B61440">
              <w:rPr>
                <w:rFonts w:eastAsia="Arial" w:cs="Nirmala UI"/>
                <w:spacing w:val="1"/>
                <w:sz w:val="20"/>
                <w:szCs w:val="20"/>
              </w:rPr>
              <w:t>a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i</w:t>
            </w:r>
            <w:r w:rsidRPr="00B61440">
              <w:rPr>
                <w:rFonts w:eastAsia="Arial" w:cs="Nirmala UI"/>
                <w:spacing w:val="1"/>
                <w:sz w:val="20"/>
                <w:szCs w:val="20"/>
              </w:rPr>
              <w:t>ss</w:t>
            </w:r>
            <w:r w:rsidRPr="00B61440">
              <w:rPr>
                <w:rFonts w:eastAsia="Arial" w:cs="Nirmala UI"/>
                <w:sz w:val="20"/>
                <w:szCs w:val="20"/>
              </w:rPr>
              <w:t>a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n</w:t>
            </w:r>
            <w:r w:rsidRPr="00B61440">
              <w:rPr>
                <w:rFonts w:eastAsia="Arial" w:cs="Nirmala UI"/>
                <w:spacing w:val="1"/>
                <w:sz w:val="20"/>
                <w:szCs w:val="20"/>
              </w:rPr>
              <w:t>c</w:t>
            </w:r>
            <w:r w:rsidRPr="00B61440">
              <w:rPr>
                <w:rFonts w:eastAsia="Arial" w:cs="Nirmala UI"/>
                <w:sz w:val="20"/>
                <w:szCs w:val="20"/>
              </w:rPr>
              <w:t>e,</w:t>
            </w:r>
            <w:r w:rsidRPr="00B61440">
              <w:rPr>
                <w:rFonts w:eastAsia="Arial" w:cs="Nirmala UI"/>
                <w:spacing w:val="-14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spacing w:val="1"/>
                <w:sz w:val="20"/>
                <w:szCs w:val="20"/>
              </w:rPr>
              <w:t>l</w:t>
            </w:r>
            <w:r w:rsidRPr="00B61440">
              <w:rPr>
                <w:rFonts w:eastAsia="Arial" w:cs="Nirmala UI"/>
                <w:sz w:val="20"/>
                <w:szCs w:val="20"/>
              </w:rPr>
              <w:t>es</w:t>
            </w:r>
            <w:r w:rsidRPr="00B61440">
              <w:rPr>
                <w:rFonts w:eastAsia="Arial" w:cs="Nirmala UI"/>
                <w:spacing w:val="-2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sz w:val="20"/>
                <w:szCs w:val="20"/>
              </w:rPr>
              <w:t>prop</w:t>
            </w:r>
            <w:r w:rsidRPr="00B61440">
              <w:rPr>
                <w:rFonts w:eastAsia="Arial" w:cs="Nirmala UI"/>
                <w:spacing w:val="3"/>
                <w:sz w:val="20"/>
                <w:szCs w:val="20"/>
              </w:rPr>
              <w:t>r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i</w:t>
            </w:r>
            <w:r w:rsidRPr="00B61440">
              <w:rPr>
                <w:rFonts w:eastAsia="Arial" w:cs="Nirmala UI"/>
                <w:sz w:val="20"/>
                <w:szCs w:val="20"/>
              </w:rPr>
              <w:t>é</w:t>
            </w:r>
            <w:r w:rsidRPr="00B61440">
              <w:rPr>
                <w:rFonts w:eastAsia="Arial" w:cs="Nirmala UI"/>
                <w:spacing w:val="2"/>
                <w:sz w:val="20"/>
                <w:szCs w:val="20"/>
              </w:rPr>
              <w:t>té</w:t>
            </w:r>
            <w:r w:rsidRPr="00B61440">
              <w:rPr>
                <w:rFonts w:eastAsia="Arial" w:cs="Nirmala UI"/>
                <w:sz w:val="20"/>
                <w:szCs w:val="20"/>
              </w:rPr>
              <w:t>s</w:t>
            </w:r>
            <w:r w:rsidRPr="00B61440">
              <w:rPr>
                <w:rFonts w:eastAsia="Arial" w:cs="Nirmala UI"/>
                <w:spacing w:val="-8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spacing w:val="1"/>
                <w:sz w:val="20"/>
                <w:szCs w:val="20"/>
              </w:rPr>
              <w:t>c</w:t>
            </w:r>
            <w:r w:rsidRPr="00B61440">
              <w:rPr>
                <w:rFonts w:eastAsia="Arial" w:cs="Nirmala UI"/>
                <w:sz w:val="20"/>
                <w:szCs w:val="20"/>
              </w:rPr>
              <w:t>h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i</w:t>
            </w:r>
            <w:r w:rsidRPr="00B61440">
              <w:rPr>
                <w:rFonts w:eastAsia="Arial" w:cs="Nirmala UI"/>
                <w:spacing w:val="4"/>
                <w:sz w:val="20"/>
                <w:szCs w:val="20"/>
              </w:rPr>
              <w:t>m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i</w:t>
            </w:r>
            <w:r w:rsidRPr="00B61440">
              <w:rPr>
                <w:rFonts w:eastAsia="Arial" w:cs="Nirmala UI"/>
                <w:sz w:val="20"/>
                <w:szCs w:val="20"/>
              </w:rPr>
              <w:t>q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u</w:t>
            </w:r>
            <w:r w:rsidRPr="00B61440">
              <w:rPr>
                <w:rFonts w:eastAsia="Arial" w:cs="Nirmala UI"/>
                <w:sz w:val="20"/>
                <w:szCs w:val="20"/>
              </w:rPr>
              <w:t>e</w:t>
            </w:r>
            <w:r w:rsidRPr="00B61440">
              <w:rPr>
                <w:rFonts w:eastAsia="Arial" w:cs="Nirmala UI"/>
                <w:spacing w:val="1"/>
                <w:sz w:val="20"/>
                <w:szCs w:val="20"/>
              </w:rPr>
              <w:t>s</w:t>
            </w:r>
            <w:r w:rsidRPr="00B61440">
              <w:rPr>
                <w:rFonts w:eastAsia="Arial" w:cs="Nirmala UI"/>
                <w:sz w:val="20"/>
                <w:szCs w:val="20"/>
              </w:rPr>
              <w:t>,</w:t>
            </w:r>
            <w:r w:rsidRPr="00B61440">
              <w:rPr>
                <w:rFonts w:eastAsia="Arial" w:cs="Nirmala UI"/>
                <w:spacing w:val="-10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p</w:t>
            </w:r>
            <w:r w:rsidRPr="00B61440">
              <w:rPr>
                <w:rFonts w:eastAsia="Arial" w:cs="Nirmala UI"/>
                <w:spacing w:val="4"/>
                <w:sz w:val="20"/>
                <w:szCs w:val="20"/>
              </w:rPr>
              <w:t>h</w:t>
            </w:r>
            <w:r w:rsidRPr="00B61440">
              <w:rPr>
                <w:rFonts w:eastAsia="Arial" w:cs="Nirmala UI"/>
                <w:spacing w:val="-6"/>
                <w:sz w:val="20"/>
                <w:szCs w:val="20"/>
              </w:rPr>
              <w:t>y</w:t>
            </w:r>
            <w:r w:rsidRPr="00B61440">
              <w:rPr>
                <w:rFonts w:eastAsia="Arial" w:cs="Nirmala UI"/>
                <w:spacing w:val="3"/>
                <w:sz w:val="20"/>
                <w:szCs w:val="20"/>
              </w:rPr>
              <w:t>s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i</w:t>
            </w:r>
            <w:r w:rsidRPr="00B61440">
              <w:rPr>
                <w:rFonts w:eastAsia="Arial" w:cs="Nirmala UI"/>
                <w:spacing w:val="2"/>
                <w:sz w:val="20"/>
                <w:szCs w:val="20"/>
              </w:rPr>
              <w:t>q</w:t>
            </w:r>
            <w:r w:rsidRPr="00B61440">
              <w:rPr>
                <w:rFonts w:eastAsia="Arial" w:cs="Nirmala UI"/>
                <w:sz w:val="20"/>
                <w:szCs w:val="20"/>
              </w:rPr>
              <w:t>u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e</w:t>
            </w:r>
            <w:r w:rsidRPr="00B61440">
              <w:rPr>
                <w:rFonts w:eastAsia="Arial" w:cs="Nirmala UI"/>
                <w:sz w:val="20"/>
                <w:szCs w:val="20"/>
              </w:rPr>
              <w:t>s</w:t>
            </w:r>
            <w:r w:rsidRPr="00B61440">
              <w:rPr>
                <w:rFonts w:eastAsia="Arial" w:cs="Nirmala UI"/>
                <w:spacing w:val="-8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sz w:val="20"/>
                <w:szCs w:val="20"/>
              </w:rPr>
              <w:t>et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spacing w:val="2"/>
                <w:sz w:val="20"/>
                <w:szCs w:val="20"/>
              </w:rPr>
              <w:t>t</w:t>
            </w:r>
            <w:r w:rsidRPr="00B61440">
              <w:rPr>
                <w:rFonts w:eastAsia="Arial" w:cs="Nirmala UI"/>
                <w:sz w:val="20"/>
                <w:szCs w:val="20"/>
              </w:rPr>
              <w:t>o</w:t>
            </w:r>
            <w:r w:rsidRPr="00B61440">
              <w:rPr>
                <w:rFonts w:eastAsia="Arial" w:cs="Nirmala UI"/>
                <w:spacing w:val="1"/>
                <w:sz w:val="20"/>
                <w:szCs w:val="20"/>
              </w:rPr>
              <w:t>x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i</w:t>
            </w:r>
            <w:r w:rsidRPr="00B61440">
              <w:rPr>
                <w:rFonts w:eastAsia="Arial" w:cs="Nirmala UI"/>
                <w:spacing w:val="1"/>
                <w:sz w:val="20"/>
                <w:szCs w:val="20"/>
              </w:rPr>
              <w:t>c</w:t>
            </w:r>
            <w:r w:rsidRPr="00B61440">
              <w:rPr>
                <w:rFonts w:eastAsia="Arial" w:cs="Nirmala UI"/>
                <w:sz w:val="20"/>
                <w:szCs w:val="20"/>
              </w:rPr>
              <w:t>o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l</w:t>
            </w:r>
            <w:r w:rsidRPr="00B61440">
              <w:rPr>
                <w:rFonts w:eastAsia="Arial" w:cs="Nirmala UI"/>
                <w:spacing w:val="2"/>
                <w:sz w:val="20"/>
                <w:szCs w:val="20"/>
              </w:rPr>
              <w:t>o</w:t>
            </w:r>
            <w:r w:rsidRPr="00B61440">
              <w:rPr>
                <w:rFonts w:eastAsia="Arial" w:cs="Nirmala UI"/>
                <w:sz w:val="20"/>
                <w:szCs w:val="20"/>
              </w:rPr>
              <w:t>g</w:t>
            </w:r>
            <w:r w:rsidRPr="00B61440">
              <w:rPr>
                <w:rFonts w:eastAsia="Arial" w:cs="Nirmala UI"/>
                <w:spacing w:val="1"/>
                <w:sz w:val="20"/>
                <w:szCs w:val="20"/>
              </w:rPr>
              <w:t>i</w:t>
            </w:r>
            <w:r w:rsidRPr="00B61440">
              <w:rPr>
                <w:rFonts w:eastAsia="Arial" w:cs="Nirmala UI"/>
                <w:sz w:val="20"/>
                <w:szCs w:val="20"/>
              </w:rPr>
              <w:t>q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u</w:t>
            </w:r>
            <w:r w:rsidRPr="00B61440">
              <w:rPr>
                <w:rFonts w:eastAsia="Arial" w:cs="Nirmala UI"/>
                <w:sz w:val="20"/>
                <w:szCs w:val="20"/>
              </w:rPr>
              <w:t>es</w:t>
            </w:r>
            <w:r w:rsidRPr="00B61440">
              <w:rPr>
                <w:rFonts w:eastAsia="Arial" w:cs="Nirmala UI"/>
                <w:spacing w:val="-10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sz w:val="20"/>
                <w:szCs w:val="20"/>
              </w:rPr>
              <w:t>n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’</w:t>
            </w:r>
            <w:r w:rsidRPr="00B61440">
              <w:rPr>
                <w:rFonts w:eastAsia="Arial" w:cs="Nirmala UI"/>
                <w:spacing w:val="2"/>
                <w:sz w:val="20"/>
                <w:szCs w:val="20"/>
              </w:rPr>
              <w:t>o</w:t>
            </w:r>
            <w:r w:rsidRPr="00B61440">
              <w:rPr>
                <w:rFonts w:eastAsia="Arial" w:cs="Nirmala UI"/>
                <w:sz w:val="20"/>
                <w:szCs w:val="20"/>
              </w:rPr>
              <w:t>nt</w:t>
            </w:r>
            <w:r w:rsidRPr="00B61440">
              <w:rPr>
                <w:rFonts w:eastAsia="Arial" w:cs="Nirmala UI"/>
                <w:spacing w:val="-5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spacing w:val="2"/>
                <w:sz w:val="20"/>
                <w:szCs w:val="20"/>
              </w:rPr>
              <w:t>p</w:t>
            </w:r>
            <w:r w:rsidRPr="00B61440">
              <w:rPr>
                <w:rFonts w:eastAsia="Arial" w:cs="Nirmala UI"/>
                <w:sz w:val="20"/>
                <w:szCs w:val="20"/>
              </w:rPr>
              <w:t>as</w:t>
            </w:r>
            <w:r w:rsidRPr="00B61440">
              <w:rPr>
                <w:rFonts w:eastAsia="Arial" w:cs="Nirmala UI"/>
                <w:spacing w:val="-2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sz w:val="20"/>
                <w:szCs w:val="20"/>
              </w:rPr>
              <w:t>é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t</w:t>
            </w:r>
            <w:r w:rsidRPr="00B61440">
              <w:rPr>
                <w:rFonts w:eastAsia="Arial" w:cs="Nirmala UI"/>
                <w:sz w:val="20"/>
                <w:szCs w:val="20"/>
              </w:rPr>
              <w:t>é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spacing w:val="1"/>
                <w:sz w:val="20"/>
                <w:szCs w:val="20"/>
              </w:rPr>
              <w:t>c</w:t>
            </w:r>
            <w:r w:rsidRPr="00B61440">
              <w:rPr>
                <w:rFonts w:eastAsia="Arial" w:cs="Nirmala UI"/>
                <w:sz w:val="20"/>
                <w:szCs w:val="20"/>
              </w:rPr>
              <w:t>o</w:t>
            </w:r>
            <w:r w:rsidRPr="00B61440">
              <w:rPr>
                <w:rFonts w:eastAsia="Arial" w:cs="Nirmala UI"/>
                <w:spacing w:val="4"/>
                <w:sz w:val="20"/>
                <w:szCs w:val="20"/>
              </w:rPr>
              <w:t>m</w:t>
            </w:r>
            <w:r w:rsidRPr="00B61440">
              <w:rPr>
                <w:rFonts w:eastAsia="Arial" w:cs="Nirmala UI"/>
                <w:sz w:val="20"/>
                <w:szCs w:val="20"/>
              </w:rPr>
              <w:t>p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l</w:t>
            </w:r>
            <w:r w:rsidRPr="00B61440">
              <w:rPr>
                <w:rFonts w:eastAsia="Arial" w:cs="Nirmala UI"/>
                <w:sz w:val="20"/>
                <w:szCs w:val="20"/>
              </w:rPr>
              <w:t>èt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e</w:t>
            </w:r>
            <w:r w:rsidRPr="00B61440">
              <w:rPr>
                <w:rFonts w:eastAsia="Arial" w:cs="Nirmala UI"/>
                <w:spacing w:val="4"/>
                <w:sz w:val="20"/>
                <w:szCs w:val="20"/>
              </w:rPr>
              <w:t>m</w:t>
            </w:r>
            <w:r w:rsidRPr="00B61440">
              <w:rPr>
                <w:rFonts w:eastAsia="Arial" w:cs="Nirmala UI"/>
                <w:sz w:val="20"/>
                <w:szCs w:val="20"/>
              </w:rPr>
              <w:t>e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n</w:t>
            </w:r>
            <w:r w:rsidRPr="00B61440">
              <w:rPr>
                <w:rFonts w:eastAsia="Arial" w:cs="Nirmala UI"/>
                <w:sz w:val="20"/>
                <w:szCs w:val="20"/>
              </w:rPr>
              <w:t>t</w:t>
            </w:r>
            <w:r w:rsidRPr="00B61440">
              <w:rPr>
                <w:rFonts w:eastAsia="Arial" w:cs="Nirmala UI"/>
                <w:spacing w:val="-13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é</w:t>
            </w:r>
            <w:r w:rsidRPr="00B61440">
              <w:rPr>
                <w:rFonts w:eastAsia="Arial" w:cs="Nirmala UI"/>
                <w:sz w:val="20"/>
                <w:szCs w:val="20"/>
              </w:rPr>
              <w:t>tu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d</w:t>
            </w:r>
            <w:r w:rsidRPr="00B61440">
              <w:rPr>
                <w:rFonts w:eastAsia="Arial" w:cs="Nirmala UI"/>
                <w:spacing w:val="1"/>
                <w:sz w:val="20"/>
                <w:szCs w:val="20"/>
              </w:rPr>
              <w:t>i</w:t>
            </w:r>
            <w:r w:rsidRPr="00B61440">
              <w:rPr>
                <w:rFonts w:eastAsia="Arial" w:cs="Nirmala UI"/>
                <w:sz w:val="20"/>
                <w:szCs w:val="20"/>
              </w:rPr>
              <w:t>é</w:t>
            </w:r>
            <w:r w:rsidRPr="00B61440">
              <w:rPr>
                <w:rFonts w:eastAsia="Arial" w:cs="Nirmala UI"/>
                <w:spacing w:val="-1"/>
                <w:sz w:val="20"/>
                <w:szCs w:val="20"/>
              </w:rPr>
              <w:t>e</w:t>
            </w:r>
            <w:r w:rsidRPr="00B61440">
              <w:rPr>
                <w:rFonts w:eastAsia="Arial" w:cs="Nirmala UI"/>
                <w:spacing w:val="1"/>
                <w:sz w:val="20"/>
                <w:szCs w:val="20"/>
              </w:rPr>
              <w:t>s</w:t>
            </w:r>
            <w:r w:rsidRPr="00B61440">
              <w:rPr>
                <w:rFonts w:eastAsia="Arial" w:cs="Nirmala UI"/>
                <w:sz w:val="20"/>
                <w:szCs w:val="20"/>
              </w:rPr>
              <w:t>.</w:t>
            </w:r>
          </w:p>
        </w:tc>
      </w:tr>
      <w:tr w:rsidR="00E22514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  <w:r w:rsidRPr="00B61440">
              <w:rPr>
                <w:rFonts w:eastAsia="Arial" w:cs="Nirmala UI"/>
                <w:b w:val="0"/>
                <w:sz w:val="20"/>
                <w:szCs w:val="20"/>
              </w:rPr>
              <w:t>4.3</w:t>
            </w:r>
          </w:p>
        </w:tc>
        <w:tc>
          <w:tcPr>
            <w:tcW w:w="8930" w:type="dxa"/>
            <w:tcBorders>
              <w:left w:val="dotted" w:sz="8" w:space="0" w:color="7030A0"/>
            </w:tcBorders>
          </w:tcPr>
          <w:p w:rsidR="00E22514" w:rsidRPr="00B61440" w:rsidRDefault="00E2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eastAsia="Arial" w:cs="Nirmala UI"/>
                <w:b/>
                <w:sz w:val="20"/>
                <w:szCs w:val="20"/>
              </w:rPr>
              <w:t>In</w:t>
            </w:r>
            <w:r w:rsidRPr="00B61440">
              <w:rPr>
                <w:rFonts w:eastAsia="Arial" w:cs="Nirmala UI"/>
                <w:b/>
                <w:spacing w:val="1"/>
                <w:sz w:val="20"/>
                <w:szCs w:val="20"/>
              </w:rPr>
              <w:t>d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ic</w:t>
            </w:r>
            <w:r w:rsidRPr="00B61440">
              <w:rPr>
                <w:rFonts w:eastAsia="Arial" w:cs="Nirmala UI"/>
                <w:b/>
                <w:spacing w:val="-1"/>
                <w:sz w:val="20"/>
                <w:szCs w:val="20"/>
              </w:rPr>
              <w:t>a</w:t>
            </w:r>
            <w:r w:rsidRPr="00B61440">
              <w:rPr>
                <w:rFonts w:eastAsia="Arial" w:cs="Nirmala UI"/>
                <w:b/>
                <w:spacing w:val="1"/>
                <w:sz w:val="20"/>
                <w:szCs w:val="20"/>
              </w:rPr>
              <w:t>t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ion</w:t>
            </w:r>
            <w:r w:rsidRPr="00B61440">
              <w:rPr>
                <w:rFonts w:eastAsia="Arial" w:cs="Nirmala UI"/>
                <w:b/>
                <w:spacing w:val="-8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des</w:t>
            </w:r>
            <w:r w:rsidRPr="00B61440">
              <w:rPr>
                <w:rFonts w:eastAsia="Arial" w:cs="Nirmala UI"/>
                <w:b/>
                <w:spacing w:val="-1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é</w:t>
            </w:r>
            <w:r w:rsidRPr="00B61440">
              <w:rPr>
                <w:rFonts w:eastAsia="Arial" w:cs="Nirmala UI"/>
                <w:b/>
                <w:spacing w:val="1"/>
                <w:sz w:val="20"/>
                <w:szCs w:val="20"/>
              </w:rPr>
              <w:t>v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en</w:t>
            </w:r>
            <w:r w:rsidRPr="00B61440">
              <w:rPr>
                <w:rFonts w:eastAsia="Arial" w:cs="Nirmala UI"/>
                <w:b/>
                <w:spacing w:val="1"/>
                <w:sz w:val="20"/>
                <w:szCs w:val="20"/>
              </w:rPr>
              <w:t>t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uels</w:t>
            </w:r>
            <w:r w:rsidRPr="00B61440">
              <w:rPr>
                <w:rFonts w:eastAsia="Arial" w:cs="Nirmala UI"/>
                <w:b/>
                <w:spacing w:val="-8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soi</w:t>
            </w:r>
            <w:r w:rsidRPr="00B61440">
              <w:rPr>
                <w:rFonts w:eastAsia="Arial" w:cs="Nirmala UI"/>
                <w:b/>
                <w:spacing w:val="1"/>
                <w:sz w:val="20"/>
                <w:szCs w:val="20"/>
              </w:rPr>
              <w:t>n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s</w:t>
            </w:r>
            <w:r w:rsidRPr="00B61440">
              <w:rPr>
                <w:rFonts w:eastAsia="Arial" w:cs="Nirmala UI"/>
                <w:b/>
                <w:spacing w:val="-5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méd</w:t>
            </w:r>
            <w:r w:rsidRPr="00B61440">
              <w:rPr>
                <w:rFonts w:eastAsia="Arial" w:cs="Nirmala UI"/>
                <w:b/>
                <w:spacing w:val="2"/>
                <w:sz w:val="20"/>
                <w:szCs w:val="20"/>
              </w:rPr>
              <w:t>i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c</w:t>
            </w:r>
            <w:r w:rsidRPr="00B61440">
              <w:rPr>
                <w:rFonts w:eastAsia="Arial" w:cs="Nirmala UI"/>
                <w:b/>
                <w:spacing w:val="-1"/>
                <w:sz w:val="20"/>
                <w:szCs w:val="20"/>
              </w:rPr>
              <w:t>a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ux</w:t>
            </w:r>
            <w:r w:rsidRPr="00B61440">
              <w:rPr>
                <w:rFonts w:eastAsia="Arial" w:cs="Nirmala UI"/>
                <w:b/>
                <w:spacing w:val="-7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im</w:t>
            </w:r>
            <w:r w:rsidRPr="00B61440">
              <w:rPr>
                <w:rFonts w:eastAsia="Arial" w:cs="Nirmala UI"/>
                <w:b/>
                <w:spacing w:val="1"/>
                <w:sz w:val="20"/>
                <w:szCs w:val="20"/>
              </w:rPr>
              <w:t>m</w:t>
            </w:r>
            <w:r w:rsidRPr="00B61440">
              <w:rPr>
                <w:rFonts w:eastAsia="Arial" w:cs="Nirmala UI"/>
                <w:b/>
                <w:spacing w:val="4"/>
                <w:sz w:val="20"/>
                <w:szCs w:val="20"/>
              </w:rPr>
              <w:t>é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d</w:t>
            </w:r>
            <w:r w:rsidRPr="00B61440">
              <w:rPr>
                <w:rFonts w:eastAsia="Arial" w:cs="Nirmala UI"/>
                <w:b/>
                <w:spacing w:val="2"/>
                <w:sz w:val="20"/>
                <w:szCs w:val="20"/>
              </w:rPr>
              <w:t>i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ats</w:t>
            </w:r>
            <w:r w:rsidRPr="00B61440">
              <w:rPr>
                <w:rFonts w:eastAsia="Arial" w:cs="Nirmala UI"/>
                <w:b/>
                <w:spacing w:val="-10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et</w:t>
            </w:r>
            <w:r w:rsidRPr="00B61440">
              <w:rPr>
                <w:rFonts w:eastAsia="Arial" w:cs="Nirmala UI"/>
                <w:b/>
                <w:spacing w:val="-2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b/>
                <w:spacing w:val="1"/>
                <w:sz w:val="20"/>
                <w:szCs w:val="20"/>
              </w:rPr>
              <w:t>t</w:t>
            </w:r>
            <w:r w:rsidRPr="00B61440">
              <w:rPr>
                <w:rFonts w:eastAsia="Arial" w:cs="Nirmala UI"/>
                <w:b/>
                <w:spacing w:val="-1"/>
                <w:sz w:val="20"/>
                <w:szCs w:val="20"/>
              </w:rPr>
              <w:t>r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ai</w:t>
            </w:r>
            <w:r w:rsidRPr="00B61440">
              <w:rPr>
                <w:rFonts w:eastAsia="Arial" w:cs="Nirmala UI"/>
                <w:b/>
                <w:spacing w:val="3"/>
                <w:sz w:val="20"/>
                <w:szCs w:val="20"/>
              </w:rPr>
              <w:t>t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emen</w:t>
            </w:r>
            <w:r w:rsidRPr="00B61440">
              <w:rPr>
                <w:rFonts w:eastAsia="Arial" w:cs="Nirmala UI"/>
                <w:b/>
                <w:spacing w:val="1"/>
                <w:sz w:val="20"/>
                <w:szCs w:val="20"/>
              </w:rPr>
              <w:t>t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s</w:t>
            </w:r>
            <w:r w:rsidRPr="00B61440">
              <w:rPr>
                <w:rFonts w:eastAsia="Arial" w:cs="Nirmala UI"/>
                <w:b/>
                <w:spacing w:val="-11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p</w:t>
            </w:r>
            <w:r w:rsidRPr="00B61440">
              <w:rPr>
                <w:rFonts w:eastAsia="Arial" w:cs="Nirmala UI"/>
                <w:b/>
                <w:spacing w:val="2"/>
                <w:sz w:val="20"/>
                <w:szCs w:val="20"/>
              </w:rPr>
              <w:t>a</w:t>
            </w:r>
            <w:r w:rsidRPr="00B61440">
              <w:rPr>
                <w:rFonts w:eastAsia="Arial" w:cs="Nirmala UI"/>
                <w:b/>
                <w:spacing w:val="-1"/>
                <w:sz w:val="20"/>
                <w:szCs w:val="20"/>
              </w:rPr>
              <w:t>r</w:t>
            </w:r>
            <w:r w:rsidRPr="00B61440">
              <w:rPr>
                <w:rFonts w:eastAsia="Arial" w:cs="Nirmala UI"/>
                <w:b/>
                <w:spacing w:val="1"/>
                <w:sz w:val="20"/>
                <w:szCs w:val="20"/>
              </w:rPr>
              <w:t>t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icul</w:t>
            </w:r>
            <w:r w:rsidRPr="00B61440">
              <w:rPr>
                <w:rFonts w:eastAsia="Arial" w:cs="Nirmala UI"/>
                <w:b/>
                <w:spacing w:val="2"/>
                <w:sz w:val="20"/>
                <w:szCs w:val="20"/>
              </w:rPr>
              <w:t>ie</w:t>
            </w:r>
            <w:r w:rsidRPr="00B61440">
              <w:rPr>
                <w:rFonts w:eastAsia="Arial" w:cs="Nirmala UI"/>
                <w:b/>
                <w:spacing w:val="-1"/>
                <w:sz w:val="20"/>
                <w:szCs w:val="20"/>
              </w:rPr>
              <w:t>r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s</w:t>
            </w:r>
            <w:r w:rsidRPr="00B61440">
              <w:rPr>
                <w:rFonts w:eastAsia="Arial" w:cs="Nirmala UI"/>
                <w:b/>
                <w:spacing w:val="-11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n</w:t>
            </w:r>
            <w:r w:rsidRPr="00B61440">
              <w:rPr>
                <w:rFonts w:eastAsia="Arial" w:cs="Nirmala UI"/>
                <w:b/>
                <w:spacing w:val="2"/>
                <w:sz w:val="20"/>
                <w:szCs w:val="20"/>
              </w:rPr>
              <w:t>é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c</w:t>
            </w:r>
            <w:r w:rsidRPr="00B61440">
              <w:rPr>
                <w:rFonts w:eastAsia="Arial" w:cs="Nirmala UI"/>
                <w:b/>
                <w:spacing w:val="-1"/>
                <w:sz w:val="20"/>
                <w:szCs w:val="20"/>
              </w:rPr>
              <w:t>e</w:t>
            </w:r>
            <w:r w:rsidRPr="00B61440">
              <w:rPr>
                <w:rFonts w:eastAsia="Arial" w:cs="Nirmala UI"/>
                <w:b/>
                <w:spacing w:val="2"/>
                <w:sz w:val="20"/>
                <w:szCs w:val="20"/>
              </w:rPr>
              <w:t>s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s</w:t>
            </w:r>
            <w:r w:rsidRPr="00B61440">
              <w:rPr>
                <w:rFonts w:eastAsia="Arial" w:cs="Nirmala UI"/>
                <w:b/>
                <w:spacing w:val="-1"/>
                <w:sz w:val="20"/>
                <w:szCs w:val="20"/>
              </w:rPr>
              <w:t>a</w:t>
            </w:r>
            <w:r w:rsidRPr="00B61440">
              <w:rPr>
                <w:rFonts w:eastAsia="Arial" w:cs="Nirmala UI"/>
                <w:b/>
                <w:spacing w:val="2"/>
                <w:sz w:val="20"/>
                <w:szCs w:val="20"/>
              </w:rPr>
              <w:t>i</w:t>
            </w:r>
            <w:r w:rsidRPr="00B61440">
              <w:rPr>
                <w:rFonts w:eastAsia="Arial" w:cs="Nirmala UI"/>
                <w:b/>
                <w:spacing w:val="-1"/>
                <w:sz w:val="20"/>
                <w:szCs w:val="20"/>
              </w:rPr>
              <w:t>r</w:t>
            </w:r>
            <w:r w:rsidRPr="00B61440">
              <w:rPr>
                <w:rFonts w:eastAsia="Arial" w:cs="Nirmala UI"/>
                <w:b/>
                <w:sz w:val="20"/>
                <w:szCs w:val="20"/>
              </w:rPr>
              <w:t>es</w:t>
            </w:r>
          </w:p>
        </w:tc>
      </w:tr>
      <w:tr w:rsidR="00E22514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tcBorders>
              <w:left w:val="dotted" w:sz="8" w:space="0" w:color="7030A0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eastAsia="Arial" w:cs="Nirmala UI"/>
                <w:position w:val="-1"/>
                <w:sz w:val="20"/>
                <w:szCs w:val="20"/>
              </w:rPr>
              <w:t>d</w:t>
            </w:r>
            <w:r w:rsidRPr="00B61440">
              <w:rPr>
                <w:rFonts w:eastAsia="Arial" w:cs="Nirmala UI"/>
                <w:spacing w:val="-1"/>
                <w:position w:val="-1"/>
                <w:sz w:val="20"/>
                <w:szCs w:val="20"/>
              </w:rPr>
              <w:t>o</w:t>
            </w:r>
            <w:r w:rsidRPr="00B61440">
              <w:rPr>
                <w:rFonts w:eastAsia="Arial" w:cs="Nirmala UI"/>
                <w:position w:val="-1"/>
                <w:sz w:val="20"/>
                <w:szCs w:val="20"/>
              </w:rPr>
              <w:t>n</w:t>
            </w:r>
            <w:r w:rsidRPr="00B61440">
              <w:rPr>
                <w:rFonts w:eastAsia="Arial" w:cs="Nirmala UI"/>
                <w:spacing w:val="1"/>
                <w:position w:val="-1"/>
                <w:sz w:val="20"/>
                <w:szCs w:val="20"/>
              </w:rPr>
              <w:t>n</w:t>
            </w:r>
            <w:r w:rsidRPr="00B61440">
              <w:rPr>
                <w:rFonts w:eastAsia="Arial" w:cs="Nirmala UI"/>
                <w:position w:val="-1"/>
                <w:sz w:val="20"/>
                <w:szCs w:val="20"/>
              </w:rPr>
              <w:t>ée</w:t>
            </w:r>
            <w:r w:rsidRPr="00B61440">
              <w:rPr>
                <w:rFonts w:eastAsia="Arial" w:cs="Nirmala UI"/>
                <w:spacing w:val="-6"/>
                <w:position w:val="-1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position w:val="-1"/>
                <w:sz w:val="20"/>
                <w:szCs w:val="20"/>
              </w:rPr>
              <w:t>n</w:t>
            </w:r>
            <w:r w:rsidRPr="00B61440">
              <w:rPr>
                <w:rFonts w:eastAsia="Arial" w:cs="Nirmala UI"/>
                <w:spacing w:val="-1"/>
                <w:position w:val="-1"/>
                <w:sz w:val="20"/>
                <w:szCs w:val="20"/>
              </w:rPr>
              <w:t>o</w:t>
            </w:r>
            <w:r w:rsidRPr="00B61440">
              <w:rPr>
                <w:rFonts w:eastAsia="Arial" w:cs="Nirmala UI"/>
                <w:position w:val="-1"/>
                <w:sz w:val="20"/>
                <w:szCs w:val="20"/>
              </w:rPr>
              <w:t>n</w:t>
            </w:r>
            <w:r w:rsidRPr="00B61440">
              <w:rPr>
                <w:rFonts w:eastAsia="Arial" w:cs="Nirmala UI"/>
                <w:spacing w:val="-1"/>
                <w:position w:val="-1"/>
                <w:sz w:val="20"/>
                <w:szCs w:val="20"/>
              </w:rPr>
              <w:t xml:space="preserve"> </w:t>
            </w:r>
            <w:r w:rsidRPr="00B61440">
              <w:rPr>
                <w:rFonts w:eastAsia="Arial" w:cs="Nirmala UI"/>
                <w:position w:val="-1"/>
                <w:sz w:val="20"/>
                <w:szCs w:val="20"/>
              </w:rPr>
              <w:t>d</w:t>
            </w:r>
            <w:r w:rsidRPr="00B61440">
              <w:rPr>
                <w:rFonts w:eastAsia="Arial" w:cs="Nirmala UI"/>
                <w:spacing w:val="-1"/>
                <w:position w:val="-1"/>
                <w:sz w:val="20"/>
                <w:szCs w:val="20"/>
              </w:rPr>
              <w:t>i</w:t>
            </w:r>
            <w:r w:rsidRPr="00B61440">
              <w:rPr>
                <w:rFonts w:eastAsia="Arial" w:cs="Nirmala UI"/>
                <w:spacing w:val="1"/>
                <w:position w:val="-1"/>
                <w:sz w:val="20"/>
                <w:szCs w:val="20"/>
              </w:rPr>
              <w:t>s</w:t>
            </w:r>
            <w:r w:rsidRPr="00B61440">
              <w:rPr>
                <w:rFonts w:eastAsia="Arial" w:cs="Nirmala UI"/>
                <w:spacing w:val="2"/>
                <w:position w:val="-1"/>
                <w:sz w:val="20"/>
                <w:szCs w:val="20"/>
              </w:rPr>
              <w:t>p</w:t>
            </w:r>
            <w:r w:rsidRPr="00B61440">
              <w:rPr>
                <w:rFonts w:eastAsia="Arial" w:cs="Nirmala UI"/>
                <w:position w:val="-1"/>
                <w:sz w:val="20"/>
                <w:szCs w:val="20"/>
              </w:rPr>
              <w:t>o</w:t>
            </w:r>
            <w:r w:rsidRPr="00B61440">
              <w:rPr>
                <w:rFonts w:eastAsia="Arial" w:cs="Nirmala UI"/>
                <w:spacing w:val="1"/>
                <w:position w:val="-1"/>
                <w:sz w:val="20"/>
                <w:szCs w:val="20"/>
              </w:rPr>
              <w:t>n</w:t>
            </w:r>
            <w:r w:rsidRPr="00B61440">
              <w:rPr>
                <w:rFonts w:eastAsia="Arial" w:cs="Nirmala UI"/>
                <w:spacing w:val="-1"/>
                <w:position w:val="-1"/>
                <w:sz w:val="20"/>
                <w:szCs w:val="20"/>
              </w:rPr>
              <w:t>i</w:t>
            </w:r>
            <w:r w:rsidRPr="00B61440">
              <w:rPr>
                <w:rFonts w:eastAsia="Arial" w:cs="Nirmala UI"/>
                <w:position w:val="-1"/>
                <w:sz w:val="20"/>
                <w:szCs w:val="20"/>
              </w:rPr>
              <w:t>b</w:t>
            </w:r>
            <w:r w:rsidRPr="00B61440">
              <w:rPr>
                <w:rFonts w:eastAsia="Arial" w:cs="Nirmala UI"/>
                <w:spacing w:val="1"/>
                <w:position w:val="-1"/>
                <w:sz w:val="20"/>
                <w:szCs w:val="20"/>
              </w:rPr>
              <w:t>l</w:t>
            </w:r>
            <w:r w:rsidRPr="00B61440">
              <w:rPr>
                <w:rFonts w:eastAsia="Arial" w:cs="Nirmala UI"/>
                <w:position w:val="-1"/>
                <w:sz w:val="20"/>
                <w:szCs w:val="20"/>
              </w:rPr>
              <w:t>e</w:t>
            </w:r>
          </w:p>
        </w:tc>
      </w:tr>
    </w:tbl>
    <w:p w:rsidR="00C21CDC" w:rsidRPr="00B61440" w:rsidRDefault="00C21CDC">
      <w:pPr>
        <w:rPr>
          <w:rFonts w:cs="Nirmala UI"/>
        </w:rPr>
      </w:pPr>
    </w:p>
    <w:p w:rsidR="00C21CDC" w:rsidRPr="00B61440" w:rsidRDefault="00C21CDC">
      <w:pPr>
        <w:rPr>
          <w:rFonts w:cs="Nirmala UI"/>
        </w:rPr>
      </w:pPr>
    </w:p>
    <w:tbl>
      <w:tblPr>
        <w:tblStyle w:val="Listeclaire-Accent4"/>
        <w:tblW w:w="9464" w:type="dxa"/>
        <w:tblLook w:val="04A0" w:firstRow="1" w:lastRow="0" w:firstColumn="1" w:lastColumn="0" w:noHBand="0" w:noVBand="1"/>
      </w:tblPr>
      <w:tblGrid>
        <w:gridCol w:w="534"/>
        <w:gridCol w:w="3683"/>
        <w:gridCol w:w="389"/>
        <w:gridCol w:w="4858"/>
      </w:tblGrid>
      <w:tr w:rsidR="00E22514" w:rsidRPr="00B61440" w:rsidTr="00F73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5.</w:t>
            </w:r>
          </w:p>
        </w:tc>
        <w:tc>
          <w:tcPr>
            <w:tcW w:w="8930" w:type="dxa"/>
            <w:gridSpan w:val="3"/>
          </w:tcPr>
          <w:p w:rsidR="00E22514" w:rsidRPr="00B61440" w:rsidRDefault="00E22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MESURES DE LUTTE CONTRE L'INCENDIE</w:t>
            </w:r>
          </w:p>
        </w:tc>
      </w:tr>
      <w:tr w:rsidR="007445B3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dotted" w:sz="4" w:space="0" w:color="FFFFFF" w:themeColor="background1"/>
              <w:right w:val="dotted" w:sz="8" w:space="0" w:color="7030A0"/>
            </w:tcBorders>
          </w:tcPr>
          <w:p w:rsidR="007445B3" w:rsidRPr="00B61440" w:rsidRDefault="007445B3">
            <w:pPr>
              <w:rPr>
                <w:rFonts w:cs="Nirmala UI"/>
                <w:b w:val="0"/>
                <w:bCs w:val="0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</w:rPr>
              <w:t>5.1</w:t>
            </w:r>
          </w:p>
        </w:tc>
        <w:tc>
          <w:tcPr>
            <w:tcW w:w="8930" w:type="dxa"/>
            <w:gridSpan w:val="3"/>
            <w:tcBorders>
              <w:left w:val="dotted" w:sz="8" w:space="0" w:color="7030A0"/>
              <w:bottom w:val="nil"/>
            </w:tcBorders>
          </w:tcPr>
          <w:p w:rsidR="007445B3" w:rsidRPr="00B61440" w:rsidRDefault="00744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b/>
                <w:bCs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</w:rPr>
              <w:t>Moyens d’extinction</w:t>
            </w:r>
          </w:p>
        </w:tc>
      </w:tr>
      <w:tr w:rsidR="007445B3" w:rsidRPr="00B61440" w:rsidTr="003C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dotted" w:sz="4" w:space="0" w:color="FFFFFF" w:themeColor="background1"/>
              <w:bottom w:val="single" w:sz="4" w:space="0" w:color="FFFFFF" w:themeColor="background1"/>
              <w:right w:val="dotted" w:sz="8" w:space="0" w:color="7030A0"/>
            </w:tcBorders>
          </w:tcPr>
          <w:p w:rsidR="007445B3" w:rsidRPr="00B61440" w:rsidRDefault="007445B3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dotted" w:sz="4" w:space="0" w:color="FFFFFF" w:themeColor="background1"/>
              <w:left w:val="dotted" w:sz="8" w:space="0" w:color="7030A0"/>
              <w:bottom w:val="nil"/>
              <w:right w:val="single" w:sz="4" w:space="0" w:color="FFFFFF" w:themeColor="background1"/>
            </w:tcBorders>
          </w:tcPr>
          <w:p w:rsidR="007445B3" w:rsidRPr="00B61440" w:rsidRDefault="00744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Moyens d’extinction appropriés</w:t>
            </w:r>
          </w:p>
        </w:tc>
        <w:tc>
          <w:tcPr>
            <w:tcW w:w="389" w:type="dxa"/>
            <w:tcBorders>
              <w:top w:val="dotted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445B3" w:rsidRPr="00B61440" w:rsidRDefault="007445B3" w:rsidP="00744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</w:tc>
        <w:tc>
          <w:tcPr>
            <w:tcW w:w="4858" w:type="dxa"/>
            <w:tcBorders>
              <w:top w:val="dotted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7445B3" w:rsidRPr="00B61440" w:rsidRDefault="00744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Eau, dioxyde de carbone CO</w:t>
            </w:r>
            <w:r w:rsidRPr="00B61440">
              <w:rPr>
                <w:rFonts w:cs="Nirmala UI"/>
                <w:sz w:val="20"/>
                <w:szCs w:val="20"/>
                <w:vertAlign w:val="subscript"/>
              </w:rPr>
              <w:t>2</w:t>
            </w:r>
            <w:r w:rsidRPr="00B61440">
              <w:rPr>
                <w:rFonts w:cs="Nirmala UI"/>
                <w:sz w:val="20"/>
                <w:szCs w:val="20"/>
              </w:rPr>
              <w:t>, mousse, poudre sèche.</w:t>
            </w:r>
          </w:p>
        </w:tc>
      </w:tr>
      <w:tr w:rsidR="007445B3" w:rsidRPr="00B61440" w:rsidTr="003C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7445B3" w:rsidRPr="00B61440" w:rsidRDefault="007445B3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3683" w:type="dxa"/>
            <w:tcBorders>
              <w:top w:val="nil"/>
              <w:left w:val="dotted" w:sz="8" w:space="0" w:color="7030A0"/>
              <w:bottom w:val="dotted" w:sz="4" w:space="0" w:color="FFFFFF" w:themeColor="background1"/>
              <w:right w:val="single" w:sz="4" w:space="0" w:color="FFFFFF" w:themeColor="background1"/>
            </w:tcBorders>
          </w:tcPr>
          <w:p w:rsidR="007445B3" w:rsidRPr="00B61440" w:rsidRDefault="00744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Moyens d’extinction inappropriés</w:t>
            </w:r>
          </w:p>
        </w:tc>
        <w:tc>
          <w:tcPr>
            <w:tcW w:w="3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  <w:right w:val="single" w:sz="4" w:space="0" w:color="FFFFFF" w:themeColor="background1"/>
            </w:tcBorders>
          </w:tcPr>
          <w:p w:rsidR="007445B3" w:rsidRPr="00B61440" w:rsidRDefault="007445B3" w:rsidP="00744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</w:tc>
        <w:tc>
          <w:tcPr>
            <w:tcW w:w="48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FFFFFF" w:themeColor="background1"/>
            </w:tcBorders>
          </w:tcPr>
          <w:p w:rsidR="007445B3" w:rsidRPr="00B61440" w:rsidRDefault="00744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Aucun.</w:t>
            </w:r>
          </w:p>
        </w:tc>
      </w:tr>
      <w:tr w:rsidR="007445B3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7445B3" w:rsidRPr="00B61440" w:rsidRDefault="007445B3">
            <w:pPr>
              <w:rPr>
                <w:rFonts w:cs="Nirmala UI"/>
                <w:b w:val="0"/>
                <w:bCs w:val="0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</w:rPr>
              <w:t>5.2</w:t>
            </w:r>
          </w:p>
        </w:tc>
        <w:tc>
          <w:tcPr>
            <w:tcW w:w="8930" w:type="dxa"/>
            <w:gridSpan w:val="3"/>
            <w:tcBorders>
              <w:left w:val="dotted" w:sz="8" w:space="0" w:color="7030A0"/>
              <w:bottom w:val="dotted" w:sz="4" w:space="0" w:color="FFFFFF" w:themeColor="background1"/>
            </w:tcBorders>
          </w:tcPr>
          <w:p w:rsidR="007445B3" w:rsidRPr="00B61440" w:rsidRDefault="00744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b/>
                <w:bCs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</w:rPr>
              <w:t>Dangers particuliers résultant de la substance ou du mélange</w:t>
            </w:r>
          </w:p>
        </w:tc>
      </w:tr>
      <w:tr w:rsidR="007445B3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7445B3" w:rsidRPr="00B61440" w:rsidRDefault="007445B3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7445B3" w:rsidRPr="00B61440" w:rsidRDefault="00744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Pas de risque particulier.</w:t>
            </w:r>
          </w:p>
        </w:tc>
      </w:tr>
      <w:tr w:rsidR="007445B3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7445B3" w:rsidRPr="00B61440" w:rsidRDefault="007445B3">
            <w:pPr>
              <w:rPr>
                <w:rFonts w:cs="Nirmala UI"/>
                <w:b w:val="0"/>
                <w:bCs w:val="0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</w:rPr>
              <w:t>5.3</w:t>
            </w:r>
          </w:p>
        </w:tc>
        <w:tc>
          <w:tcPr>
            <w:tcW w:w="8930" w:type="dxa"/>
            <w:gridSpan w:val="3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7445B3" w:rsidRPr="00B61440" w:rsidRDefault="00744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b/>
                <w:bCs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</w:rPr>
              <w:t>Conseils aux pompiers</w:t>
            </w:r>
          </w:p>
        </w:tc>
      </w:tr>
      <w:tr w:rsidR="007445B3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dotted" w:sz="4" w:space="0" w:color="FFFFFF" w:themeColor="background1"/>
              <w:right w:val="dotted" w:sz="8" w:space="0" w:color="7030A0"/>
            </w:tcBorders>
          </w:tcPr>
          <w:p w:rsidR="007445B3" w:rsidRPr="00B61440" w:rsidRDefault="007445B3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dotted" w:sz="4" w:space="0" w:color="FFFFFF" w:themeColor="background1"/>
              <w:left w:val="dotted" w:sz="8" w:space="0" w:color="7030A0"/>
            </w:tcBorders>
          </w:tcPr>
          <w:p w:rsidR="007445B3" w:rsidRPr="00B61440" w:rsidRDefault="00744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Aucune mesure particulière n’est à signaler.</w:t>
            </w:r>
          </w:p>
        </w:tc>
      </w:tr>
    </w:tbl>
    <w:p w:rsidR="00663141" w:rsidRPr="00B61440" w:rsidRDefault="00663141">
      <w:pPr>
        <w:rPr>
          <w:rFonts w:cs="Nirmala UI"/>
        </w:rPr>
      </w:pPr>
    </w:p>
    <w:tbl>
      <w:tblPr>
        <w:tblStyle w:val="Listeclaire-Accent4"/>
        <w:tblW w:w="9464" w:type="dxa"/>
        <w:tblLook w:val="04A0" w:firstRow="1" w:lastRow="0" w:firstColumn="1" w:lastColumn="0" w:noHBand="0" w:noVBand="1"/>
      </w:tblPr>
      <w:tblGrid>
        <w:gridCol w:w="534"/>
        <w:gridCol w:w="8930"/>
      </w:tblGrid>
      <w:tr w:rsidR="00E22514" w:rsidRPr="00B61440" w:rsidTr="00F73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6.</w:t>
            </w:r>
          </w:p>
        </w:tc>
        <w:tc>
          <w:tcPr>
            <w:tcW w:w="8930" w:type="dxa"/>
          </w:tcPr>
          <w:p w:rsidR="00E22514" w:rsidRPr="00B61440" w:rsidRDefault="00E22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MESURES À PRENDRE EN CAS DE DISPERSION ACCIDENTELLE</w:t>
            </w:r>
          </w:p>
        </w:tc>
      </w:tr>
      <w:tr w:rsidR="00E22514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dotted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6.1</w:t>
            </w:r>
          </w:p>
        </w:tc>
        <w:tc>
          <w:tcPr>
            <w:tcW w:w="8930" w:type="dxa"/>
            <w:tcBorders>
              <w:left w:val="dotted" w:sz="8" w:space="0" w:color="7030A0"/>
              <w:bottom w:val="dotted" w:sz="4" w:space="0" w:color="FFFFFF" w:themeColor="background1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Précautions individuelles, équipement de protection et procédures d'urgence</w:t>
            </w:r>
          </w:p>
        </w:tc>
      </w:tr>
      <w:tr w:rsidR="007445B3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7445B3" w:rsidRPr="00B61440" w:rsidRDefault="007445B3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7445B3" w:rsidRPr="00B61440" w:rsidRDefault="00744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Assurer une ventilation adéquate. Evacuer le personnel vers des endroits sûrs.</w:t>
            </w:r>
          </w:p>
        </w:tc>
      </w:tr>
      <w:tr w:rsidR="007445B3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7445B3" w:rsidRPr="00B61440" w:rsidRDefault="007445B3">
            <w:pPr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6.2</w:t>
            </w:r>
          </w:p>
        </w:tc>
        <w:tc>
          <w:tcPr>
            <w:tcW w:w="8930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7445B3" w:rsidRPr="00B61440" w:rsidRDefault="007445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Précautions pour la protection de l'environnement</w:t>
            </w:r>
          </w:p>
        </w:tc>
      </w:tr>
      <w:tr w:rsidR="000A2D83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0A2D83" w:rsidRPr="00B61440" w:rsidRDefault="000A2D83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0A2D83" w:rsidRPr="00B61440" w:rsidRDefault="000A2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Tout déversement dans l'environnement doit être évité.</w:t>
            </w:r>
          </w:p>
        </w:tc>
      </w:tr>
      <w:tr w:rsidR="000A2D83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0A2D83" w:rsidRPr="00B61440" w:rsidRDefault="000A2D83">
            <w:pPr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6.3</w:t>
            </w:r>
          </w:p>
        </w:tc>
        <w:tc>
          <w:tcPr>
            <w:tcW w:w="8930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0A2D83" w:rsidRPr="00B61440" w:rsidRDefault="000A2D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Méthodes et matériel de confinement et de nettoyage</w:t>
            </w:r>
          </w:p>
        </w:tc>
      </w:tr>
      <w:tr w:rsidR="000A2D83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dotted" w:sz="4" w:space="0" w:color="FFFFFF" w:themeColor="background1"/>
              <w:right w:val="dotted" w:sz="8" w:space="0" w:color="7030A0"/>
            </w:tcBorders>
          </w:tcPr>
          <w:p w:rsidR="000A2D83" w:rsidRPr="00B61440" w:rsidRDefault="000A2D83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tted" w:sz="4" w:space="0" w:color="FFFFFF" w:themeColor="background1"/>
              <w:left w:val="dotted" w:sz="8" w:space="0" w:color="7030A0"/>
            </w:tcBorders>
          </w:tcPr>
          <w:p w:rsidR="000A2D83" w:rsidRPr="00B61440" w:rsidRDefault="000A2D83" w:rsidP="000A2D8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Imbiber d'un matériau absorbant inerte.  Conserver dans des récipients adaptés et fermés pour l'élimination.</w:t>
            </w:r>
          </w:p>
        </w:tc>
      </w:tr>
    </w:tbl>
    <w:p w:rsidR="00A97B28" w:rsidRPr="00B61440" w:rsidRDefault="00A97B28">
      <w:pPr>
        <w:rPr>
          <w:rFonts w:cs="Nirmala UI"/>
        </w:rPr>
      </w:pPr>
    </w:p>
    <w:tbl>
      <w:tblPr>
        <w:tblStyle w:val="Listeclaire-Accent4"/>
        <w:tblW w:w="9464" w:type="dxa"/>
        <w:tblLook w:val="04A0" w:firstRow="1" w:lastRow="0" w:firstColumn="1" w:lastColumn="0" w:noHBand="0" w:noVBand="1"/>
      </w:tblPr>
      <w:tblGrid>
        <w:gridCol w:w="534"/>
        <w:gridCol w:w="8930"/>
      </w:tblGrid>
      <w:tr w:rsidR="00E22514" w:rsidRPr="00B61440" w:rsidTr="00F73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22514" w:rsidRPr="00B61440" w:rsidRDefault="00E22514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7.</w:t>
            </w:r>
          </w:p>
        </w:tc>
        <w:tc>
          <w:tcPr>
            <w:tcW w:w="8930" w:type="dxa"/>
          </w:tcPr>
          <w:p w:rsidR="00E22514" w:rsidRPr="00B61440" w:rsidRDefault="00E22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MANIPULATION ET STOCKAGE</w:t>
            </w:r>
          </w:p>
        </w:tc>
      </w:tr>
      <w:tr w:rsidR="00E22514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dotted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7.1</w:t>
            </w:r>
          </w:p>
        </w:tc>
        <w:tc>
          <w:tcPr>
            <w:tcW w:w="8930" w:type="dxa"/>
            <w:tcBorders>
              <w:left w:val="dotted" w:sz="8" w:space="0" w:color="7030A0"/>
              <w:bottom w:val="dotted" w:sz="4" w:space="0" w:color="FFFFFF" w:themeColor="background1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Précautions à prendre pour une manipulation sans danger</w:t>
            </w:r>
          </w:p>
        </w:tc>
      </w:tr>
      <w:tr w:rsidR="000A2D83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0A2D83" w:rsidRPr="00B61440" w:rsidRDefault="000A2D83">
            <w:pPr>
              <w:rPr>
                <w:rFonts w:cs="Nirmala UI"/>
              </w:rPr>
            </w:pPr>
          </w:p>
        </w:tc>
        <w:tc>
          <w:tcPr>
            <w:tcW w:w="8930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0A2D83" w:rsidRPr="00B61440" w:rsidRDefault="000A2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Éviter le contact avec la peau et les yeux.</w:t>
            </w:r>
          </w:p>
        </w:tc>
      </w:tr>
      <w:tr w:rsidR="00E22514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7.2</w:t>
            </w:r>
          </w:p>
        </w:tc>
        <w:tc>
          <w:tcPr>
            <w:tcW w:w="8930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Conditions d'un stockage sûr, y compris d'éventuelles incompatibilités</w:t>
            </w:r>
          </w:p>
        </w:tc>
      </w:tr>
      <w:tr w:rsidR="00E22514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</w:rPr>
            </w:pPr>
          </w:p>
        </w:tc>
        <w:tc>
          <w:tcPr>
            <w:tcW w:w="8930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E22514" w:rsidRPr="00B61440" w:rsidRDefault="00E22514" w:rsidP="001F4E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Entreposer dans un endroit frais. Tenir le récipient bien fermé dans un end</w:t>
            </w:r>
            <w:r w:rsidR="000A2D83" w:rsidRPr="00B61440">
              <w:rPr>
                <w:rFonts w:cs="Nirmala UI"/>
                <w:sz w:val="20"/>
                <w:szCs w:val="20"/>
                <w:lang w:bidi="he-IL"/>
              </w:rPr>
              <w:t xml:space="preserve">roit sec et bien aéré. Refermer </w:t>
            </w:r>
            <w:r w:rsidRPr="00B61440">
              <w:rPr>
                <w:rFonts w:cs="Nirmala UI"/>
                <w:sz w:val="20"/>
                <w:szCs w:val="20"/>
                <w:lang w:bidi="he-IL"/>
              </w:rPr>
              <w:t>soigneusement tout récipient entamé et le stocker verticalement</w:t>
            </w:r>
            <w:r w:rsidR="001F4E56" w:rsidRPr="00B61440">
              <w:rPr>
                <w:rFonts w:cs="Nirmala UI"/>
                <w:sz w:val="20"/>
                <w:szCs w:val="20"/>
                <w:lang w:bidi="he-IL"/>
              </w:rPr>
              <w:t xml:space="preserve"> afin d'éviter tout écoulement. </w:t>
            </w:r>
            <w:r w:rsidRPr="00B61440">
              <w:rPr>
                <w:rFonts w:cs="Nirmala UI"/>
                <w:sz w:val="20"/>
                <w:szCs w:val="20"/>
                <w:lang w:bidi="he-IL"/>
              </w:rPr>
              <w:t>Sensible à l'air et à la lumière.</w:t>
            </w:r>
          </w:p>
        </w:tc>
      </w:tr>
      <w:tr w:rsidR="00E22514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7.3</w:t>
            </w:r>
          </w:p>
        </w:tc>
        <w:tc>
          <w:tcPr>
            <w:tcW w:w="8930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Utilisation(s) finale(s) particulière(s)</w:t>
            </w:r>
          </w:p>
        </w:tc>
      </w:tr>
      <w:tr w:rsidR="00E22514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dotted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</w:rPr>
            </w:pPr>
          </w:p>
        </w:tc>
        <w:tc>
          <w:tcPr>
            <w:tcW w:w="8930" w:type="dxa"/>
            <w:tcBorders>
              <w:top w:val="dotted" w:sz="4" w:space="0" w:color="FFFFFF" w:themeColor="background1"/>
              <w:left w:val="dotted" w:sz="8" w:space="0" w:color="7030A0"/>
            </w:tcBorders>
          </w:tcPr>
          <w:p w:rsidR="00E22514" w:rsidRPr="00B61440" w:rsidRDefault="00E2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  <w:r w:rsidR="001F4E56" w:rsidRPr="00B61440">
              <w:rPr>
                <w:rFonts w:cs="Nirmala UI"/>
                <w:sz w:val="20"/>
                <w:szCs w:val="20"/>
                <w:lang w:bidi="he-IL"/>
              </w:rPr>
              <w:t>.</w:t>
            </w:r>
          </w:p>
        </w:tc>
      </w:tr>
    </w:tbl>
    <w:p w:rsidR="00C21CDC" w:rsidRPr="00B61440" w:rsidRDefault="00C21CDC">
      <w:pPr>
        <w:rPr>
          <w:rFonts w:cs="Nirmala UI"/>
        </w:rPr>
      </w:pPr>
    </w:p>
    <w:tbl>
      <w:tblPr>
        <w:tblStyle w:val="Listeclaire-Accent4"/>
        <w:tblW w:w="9464" w:type="dxa"/>
        <w:tblLook w:val="04A0" w:firstRow="1" w:lastRow="0" w:firstColumn="1" w:lastColumn="0" w:noHBand="0" w:noVBand="1"/>
      </w:tblPr>
      <w:tblGrid>
        <w:gridCol w:w="534"/>
        <w:gridCol w:w="4072"/>
        <w:gridCol w:w="2303"/>
        <w:gridCol w:w="2555"/>
      </w:tblGrid>
      <w:tr w:rsidR="00E22514" w:rsidRPr="00B61440" w:rsidTr="00F73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22514" w:rsidRPr="00B61440" w:rsidRDefault="00E22514">
            <w:pPr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8.</w:t>
            </w:r>
          </w:p>
        </w:tc>
        <w:tc>
          <w:tcPr>
            <w:tcW w:w="6375" w:type="dxa"/>
            <w:gridSpan w:val="2"/>
          </w:tcPr>
          <w:p w:rsidR="00E22514" w:rsidRPr="00B61440" w:rsidRDefault="00E22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CONTRÔLES DE L'EXPOSITION/ PROTECTION INDIVIDUELLE</w:t>
            </w:r>
          </w:p>
        </w:tc>
        <w:tc>
          <w:tcPr>
            <w:tcW w:w="2555" w:type="dxa"/>
          </w:tcPr>
          <w:p w:rsidR="00E22514" w:rsidRPr="00B61440" w:rsidRDefault="00E22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</w:p>
        </w:tc>
      </w:tr>
      <w:tr w:rsidR="00E22514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8.1</w:t>
            </w:r>
          </w:p>
        </w:tc>
        <w:tc>
          <w:tcPr>
            <w:tcW w:w="8930" w:type="dxa"/>
            <w:gridSpan w:val="3"/>
            <w:tcBorders>
              <w:left w:val="dotted" w:sz="8" w:space="0" w:color="7030A0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Paramètres de contrôle</w:t>
            </w:r>
          </w:p>
        </w:tc>
      </w:tr>
      <w:tr w:rsidR="00E22514" w:rsidRPr="00B61440" w:rsidTr="00A23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4" w:space="0" w:color="7030A0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</w:pPr>
          </w:p>
        </w:tc>
        <w:tc>
          <w:tcPr>
            <w:tcW w:w="8930" w:type="dxa"/>
            <w:gridSpan w:val="3"/>
            <w:tcBorders>
              <w:left w:val="dotted" w:sz="8" w:space="0" w:color="7030A0"/>
              <w:bottom w:val="single" w:sz="4" w:space="0" w:color="7030A0"/>
            </w:tcBorders>
          </w:tcPr>
          <w:p w:rsidR="00E22514" w:rsidRPr="00B61440" w:rsidRDefault="00E2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b/>
                <w:bCs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Composants avec valeurs limites d'exposition professionnelle</w:t>
            </w:r>
          </w:p>
          <w:p w:rsidR="00A23607" w:rsidRPr="00B61440" w:rsidRDefault="00A23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Aucun.</w:t>
            </w:r>
          </w:p>
        </w:tc>
      </w:tr>
      <w:tr w:rsidR="00E22514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lastRenderedPageBreak/>
              <w:t>8.2</w:t>
            </w:r>
          </w:p>
        </w:tc>
        <w:tc>
          <w:tcPr>
            <w:tcW w:w="8930" w:type="dxa"/>
            <w:gridSpan w:val="3"/>
            <w:tcBorders>
              <w:left w:val="dotted" w:sz="8" w:space="0" w:color="7030A0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Contrôles de l'exposition</w:t>
            </w:r>
          </w:p>
        </w:tc>
      </w:tr>
      <w:tr w:rsidR="008C1136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right w:val="dotted" w:sz="8" w:space="0" w:color="7030A0"/>
            </w:tcBorders>
          </w:tcPr>
          <w:p w:rsidR="008C1136" w:rsidRPr="00B61440" w:rsidRDefault="008C1136">
            <w:pPr>
              <w:rPr>
                <w:rFonts w:cs="Nirmala UI"/>
              </w:rPr>
            </w:pPr>
          </w:p>
        </w:tc>
        <w:tc>
          <w:tcPr>
            <w:tcW w:w="8930" w:type="dxa"/>
            <w:gridSpan w:val="3"/>
            <w:tcBorders>
              <w:left w:val="dotted" w:sz="8" w:space="0" w:color="7030A0"/>
              <w:bottom w:val="single" w:sz="8" w:space="0" w:color="FFFFFF" w:themeColor="background1"/>
            </w:tcBorders>
          </w:tcPr>
          <w:p w:rsidR="008C1136" w:rsidRPr="00B61440" w:rsidRDefault="008C1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Contrôles techniques appropriés</w:t>
            </w:r>
          </w:p>
        </w:tc>
      </w:tr>
      <w:tr w:rsidR="008C1136" w:rsidRPr="00B61440" w:rsidTr="00E77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top w:val="single" w:sz="8" w:space="0" w:color="FFFFFF" w:themeColor="background1"/>
              <w:bottom w:val="nil"/>
              <w:right w:val="dotted" w:sz="8" w:space="0" w:color="7030A0"/>
            </w:tcBorders>
          </w:tcPr>
          <w:p w:rsidR="008C1136" w:rsidRPr="00B61440" w:rsidRDefault="008C1136">
            <w:pPr>
              <w:rPr>
                <w:rFonts w:cs="Nirmala UI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FFFFFF" w:themeColor="background1"/>
              <w:left w:val="dotted" w:sz="8" w:space="0" w:color="7030A0"/>
              <w:bottom w:val="single" w:sz="8" w:space="0" w:color="FFFFFF" w:themeColor="background1"/>
            </w:tcBorders>
          </w:tcPr>
          <w:p w:rsidR="00653C82" w:rsidRPr="00B61440" w:rsidRDefault="008C1136" w:rsidP="00855C3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Éviter le contact avec la peau, les yeux et les vêtements. Se laver les mains avant les pauses et immédiatement après manipulation du produit.</w:t>
            </w:r>
          </w:p>
          <w:p w:rsidR="00B61440" w:rsidRPr="00B61440" w:rsidRDefault="00B61440" w:rsidP="00855C3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</w:p>
          <w:p w:rsidR="00B61440" w:rsidRPr="00B61440" w:rsidRDefault="00B61440" w:rsidP="00855C3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</w:p>
        </w:tc>
      </w:tr>
      <w:tr w:rsidR="00E22514" w:rsidRPr="00B61440" w:rsidTr="00A23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nil"/>
              <w:bottom w:val="single" w:sz="8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FFFFFF" w:themeColor="background1"/>
              <w:left w:val="dotted" w:sz="8" w:space="0" w:color="7030A0"/>
              <w:bottom w:val="single" w:sz="8" w:space="0" w:color="FFFFFF" w:themeColor="background1"/>
              <w:right w:val="single" w:sz="8" w:space="0" w:color="5F497A" w:themeColor="accent4" w:themeShade="BF"/>
            </w:tcBorders>
          </w:tcPr>
          <w:p w:rsidR="00E22514" w:rsidRPr="00B61440" w:rsidRDefault="00E2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Équipement de protection individuelle</w:t>
            </w:r>
          </w:p>
        </w:tc>
      </w:tr>
      <w:tr w:rsidR="00E22514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FFFFFF" w:themeColor="background1"/>
              <w:left w:val="dotted" w:sz="8" w:space="0" w:color="7030A0"/>
              <w:bottom w:val="nil"/>
              <w:right w:val="single" w:sz="8" w:space="0" w:color="5F497A" w:themeColor="accent4" w:themeShade="BF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Protection des yeux/du visage</w:t>
            </w:r>
          </w:p>
        </w:tc>
      </w:tr>
      <w:tr w:rsidR="007E642C" w:rsidRPr="00B61440" w:rsidTr="003C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dotted" w:sz="8" w:space="0" w:color="7030A0"/>
            </w:tcBorders>
          </w:tcPr>
          <w:p w:rsidR="007E642C" w:rsidRPr="00B61440" w:rsidRDefault="007E642C">
            <w:pPr>
              <w:rPr>
                <w:rFonts w:cs="Nirmala UI"/>
              </w:rPr>
            </w:pPr>
          </w:p>
        </w:tc>
        <w:tc>
          <w:tcPr>
            <w:tcW w:w="4072" w:type="dxa"/>
            <w:tcBorders>
              <w:top w:val="nil"/>
              <w:left w:val="dotted" w:sz="8" w:space="0" w:color="7030A0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7E642C" w:rsidRPr="00B61440" w:rsidRDefault="00855C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Lunettes de protection</w:t>
            </w:r>
            <w:r w:rsidR="00FA6940" w:rsidRPr="00B61440">
              <w:rPr>
                <w:rFonts w:cs="Nirmala UI"/>
                <w:sz w:val="20"/>
                <w:szCs w:val="20"/>
              </w:rPr>
              <w:t>.</w:t>
            </w:r>
          </w:p>
        </w:tc>
        <w:tc>
          <w:tcPr>
            <w:tcW w:w="230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7E642C" w:rsidRPr="00B61440" w:rsidRDefault="007E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5F497A" w:themeColor="accent4" w:themeShade="BF"/>
            </w:tcBorders>
          </w:tcPr>
          <w:p w:rsidR="007E642C" w:rsidRPr="00B61440" w:rsidRDefault="007E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</w:p>
        </w:tc>
      </w:tr>
      <w:tr w:rsidR="00E22514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FFFFFF" w:themeColor="background1"/>
              <w:bottom w:val="dotted" w:sz="8" w:space="0" w:color="7030A0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</w:rPr>
            </w:pPr>
          </w:p>
        </w:tc>
        <w:tc>
          <w:tcPr>
            <w:tcW w:w="8930" w:type="dxa"/>
            <w:gridSpan w:val="3"/>
            <w:tcBorders>
              <w:top w:val="nil"/>
              <w:left w:val="dotted" w:sz="8" w:space="0" w:color="7030A0"/>
              <w:bottom w:val="dotted" w:sz="8" w:space="0" w:color="7030A0"/>
            </w:tcBorders>
          </w:tcPr>
          <w:p w:rsidR="00E22514" w:rsidRPr="00B61440" w:rsidRDefault="00E22514" w:rsidP="00855C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Protectio</w:t>
            </w:r>
            <w:r w:rsidR="00855C35"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n des mains</w:t>
            </w:r>
          </w:p>
        </w:tc>
      </w:tr>
      <w:tr w:rsidR="00FA6940" w:rsidRPr="00B61440" w:rsidTr="003C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dotted" w:sz="8" w:space="0" w:color="7030A0"/>
            </w:tcBorders>
          </w:tcPr>
          <w:p w:rsidR="00FA6940" w:rsidRPr="00B61440" w:rsidRDefault="00FA6940">
            <w:pPr>
              <w:rPr>
                <w:rFonts w:cs="Nirmala UI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FFFFFF" w:themeColor="background1"/>
              <w:left w:val="dotted" w:sz="8" w:space="0" w:color="7030A0"/>
              <w:bottom w:val="nil"/>
            </w:tcBorders>
          </w:tcPr>
          <w:p w:rsidR="00FA6940" w:rsidRPr="00B61440" w:rsidRDefault="00FA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</w:rPr>
              <w:t>Gants de protection</w:t>
            </w:r>
          </w:p>
          <w:p w:rsidR="00FA6940" w:rsidRPr="00B61440" w:rsidRDefault="00FA6940" w:rsidP="00855C3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Les gants de protection sélectionnés doivent satisfaire aux spécifications de la Directive EU</w:t>
            </w:r>
          </w:p>
          <w:p w:rsidR="00FA6940" w:rsidRPr="00B61440" w:rsidRDefault="00FA6940" w:rsidP="00855C3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89/686/CEE et au standard EN 374 qui en dérive.</w:t>
            </w:r>
          </w:p>
          <w:p w:rsidR="00FA6940" w:rsidRPr="00B61440" w:rsidRDefault="00FA6940" w:rsidP="00FA694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En cas d'utilisation en mélange avec d'autres substances, et dans des conditions qui diffèrent de la norme EN 374, contacter le fournisseur des gants homologués CE. </w:t>
            </w:r>
          </w:p>
        </w:tc>
      </w:tr>
      <w:tr w:rsidR="00E22514" w:rsidRPr="00B61440" w:rsidTr="003C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</w:rPr>
            </w:pPr>
          </w:p>
        </w:tc>
        <w:tc>
          <w:tcPr>
            <w:tcW w:w="8930" w:type="dxa"/>
            <w:gridSpan w:val="3"/>
            <w:tcBorders>
              <w:top w:val="nil"/>
              <w:left w:val="dotted" w:sz="8" w:space="0" w:color="7030A0"/>
              <w:bottom w:val="nil"/>
            </w:tcBorders>
          </w:tcPr>
          <w:p w:rsidR="00E22514" w:rsidRPr="00B61440" w:rsidRDefault="00E22514" w:rsidP="00FA6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 xml:space="preserve">Protection </w:t>
            </w:r>
            <w:r w:rsidR="00FA6940"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respiratoire</w:t>
            </w:r>
          </w:p>
        </w:tc>
      </w:tr>
      <w:tr w:rsidR="007E642C" w:rsidRPr="00B61440" w:rsidTr="003C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single" w:sz="8" w:space="0" w:color="FFFFFF" w:themeColor="background1"/>
              <w:right w:val="dotted" w:sz="8" w:space="0" w:color="7030A0"/>
            </w:tcBorders>
          </w:tcPr>
          <w:p w:rsidR="007E642C" w:rsidRPr="00B61440" w:rsidRDefault="007E642C">
            <w:pPr>
              <w:rPr>
                <w:rFonts w:cs="Nirmala UI"/>
              </w:rPr>
            </w:pPr>
          </w:p>
        </w:tc>
        <w:tc>
          <w:tcPr>
            <w:tcW w:w="4072" w:type="dxa"/>
            <w:tcBorders>
              <w:top w:val="nil"/>
              <w:left w:val="dotted" w:sz="8" w:space="0" w:color="7030A0"/>
              <w:right w:val="single" w:sz="8" w:space="0" w:color="FFFFFF" w:themeColor="background1"/>
            </w:tcBorders>
          </w:tcPr>
          <w:p w:rsidR="007E642C" w:rsidRPr="00B61440" w:rsidRDefault="00FA6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Non.</w:t>
            </w:r>
          </w:p>
        </w:tc>
        <w:tc>
          <w:tcPr>
            <w:tcW w:w="2303" w:type="dxa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E642C" w:rsidRPr="00B61440" w:rsidRDefault="007E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</w:p>
        </w:tc>
        <w:tc>
          <w:tcPr>
            <w:tcW w:w="2555" w:type="dxa"/>
            <w:tcBorders>
              <w:top w:val="single" w:sz="8" w:space="0" w:color="FFFFFF" w:themeColor="background1"/>
              <w:left w:val="single" w:sz="8" w:space="0" w:color="FFFFFF" w:themeColor="background1"/>
            </w:tcBorders>
          </w:tcPr>
          <w:p w:rsidR="007E642C" w:rsidRPr="00B61440" w:rsidRDefault="007E64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</w:p>
        </w:tc>
      </w:tr>
    </w:tbl>
    <w:p w:rsidR="00A23607" w:rsidRPr="00B61440" w:rsidRDefault="00A23607">
      <w:pPr>
        <w:rPr>
          <w:rFonts w:cs="Nirmala UI"/>
        </w:rPr>
      </w:pPr>
    </w:p>
    <w:tbl>
      <w:tblPr>
        <w:tblStyle w:val="Listeclaire-Accent4"/>
        <w:tblW w:w="9464" w:type="dxa"/>
        <w:tblLook w:val="04A0" w:firstRow="1" w:lastRow="0" w:firstColumn="1" w:lastColumn="0" w:noHBand="0" w:noVBand="1"/>
      </w:tblPr>
      <w:tblGrid>
        <w:gridCol w:w="534"/>
        <w:gridCol w:w="3753"/>
        <w:gridCol w:w="319"/>
        <w:gridCol w:w="4858"/>
      </w:tblGrid>
      <w:tr w:rsidR="00E22514" w:rsidRPr="00B61440" w:rsidTr="00F73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9.</w:t>
            </w:r>
          </w:p>
        </w:tc>
        <w:tc>
          <w:tcPr>
            <w:tcW w:w="8930" w:type="dxa"/>
            <w:gridSpan w:val="3"/>
          </w:tcPr>
          <w:p w:rsidR="00E22514" w:rsidRPr="00B61440" w:rsidRDefault="00E22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PROPRIÉTÉS PHYSIQUES ET CHIMIQUES</w:t>
            </w:r>
          </w:p>
        </w:tc>
      </w:tr>
      <w:tr w:rsidR="00E22514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9.1</w:t>
            </w:r>
          </w:p>
        </w:tc>
        <w:tc>
          <w:tcPr>
            <w:tcW w:w="8930" w:type="dxa"/>
            <w:gridSpan w:val="3"/>
            <w:tcBorders>
              <w:left w:val="dotted" w:sz="8" w:space="0" w:color="7030A0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Informations sur les propriétés physiques et chimiques essentielles</w:t>
            </w:r>
          </w:p>
        </w:tc>
      </w:tr>
      <w:tr w:rsidR="00760FF6" w:rsidRPr="00B61440" w:rsidTr="00F73673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otted" w:sz="8" w:space="0" w:color="7030A0"/>
            </w:tcBorders>
          </w:tcPr>
          <w:p w:rsidR="00760FF6" w:rsidRPr="00B61440" w:rsidRDefault="00760FF6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dotted" w:sz="8" w:space="0" w:color="7030A0"/>
              <w:right w:val="single" w:sz="8" w:space="0" w:color="FFFFFF" w:themeColor="background1"/>
            </w:tcBorders>
          </w:tcPr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 xml:space="preserve">Aspect 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 xml:space="preserve">Couleur 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 xml:space="preserve">Odeur 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 xml:space="preserve">Valeur du pH 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 xml:space="preserve">Point de fusion 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 xml:space="preserve">Point d’ébullition 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 xml:space="preserve">Point éclair 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 xml:space="preserve">Inflammabilité 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 xml:space="preserve">Température d’auto inflammation 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 xml:space="preserve">Température de décomposition 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 xml:space="preserve">Auto inflammation 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 xml:space="preserve">Limites supérieure/inférieure d’explosivité 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 xml:space="preserve">Pression de vapeur 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 xml:space="preserve">Densité de vapeur 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 xml:space="preserve">Densité relative 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Hydrosolubilité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Coefficient de partage (n-octanol/eau)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Viscosité dynamique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 xml:space="preserve">Viscosité cinématique 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Teneur en solvants :</w:t>
            </w:r>
          </w:p>
        </w:tc>
        <w:tc>
          <w:tcPr>
            <w:tcW w:w="319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:</w:t>
            </w:r>
          </w:p>
        </w:tc>
        <w:tc>
          <w:tcPr>
            <w:tcW w:w="4858" w:type="dxa"/>
            <w:tcBorders>
              <w:left w:val="single" w:sz="8" w:space="0" w:color="FFFFFF" w:themeColor="background1"/>
            </w:tcBorders>
          </w:tcPr>
          <w:p w:rsidR="00760FF6" w:rsidRPr="00B61440" w:rsidRDefault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Liquide</w:t>
            </w:r>
          </w:p>
          <w:p w:rsidR="00760FF6" w:rsidRPr="00B61440" w:rsidRDefault="00F61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>
              <w:rPr>
                <w:rFonts w:cs="Nirmala UI"/>
                <w:sz w:val="20"/>
                <w:szCs w:val="20"/>
              </w:rPr>
              <w:t>Incolore à Orange</w:t>
            </w:r>
          </w:p>
          <w:p w:rsidR="00760FF6" w:rsidRPr="00B61440" w:rsidRDefault="0076618D" w:rsidP="007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 xml:space="preserve">Odeur </w:t>
            </w:r>
            <w:r w:rsidR="00F610CD">
              <w:rPr>
                <w:rFonts w:cs="Nirmala UI"/>
                <w:sz w:val="20"/>
                <w:szCs w:val="20"/>
              </w:rPr>
              <w:t>Herbacée/résine</w:t>
            </w:r>
          </w:p>
          <w:p w:rsidR="00760FF6" w:rsidRPr="00B61440" w:rsidRDefault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Donnée non disponible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Donnée non disponible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Donnée non disponible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Donnée non disponible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Donnée non disponible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Donnée non disponible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Donnée non disponible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Donnée non disponible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Donnée non disponible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Donnée non disponible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Donnée non disponible</w:t>
            </w:r>
          </w:p>
          <w:p w:rsidR="00760FF6" w:rsidRPr="00B61440" w:rsidRDefault="007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Donnée non disponible</w:t>
            </w:r>
          </w:p>
          <w:p w:rsidR="00760FF6" w:rsidRPr="00B61440" w:rsidRDefault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complètement miscible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Donnée non disponible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Donnée non disponible</w:t>
            </w:r>
          </w:p>
          <w:p w:rsidR="00760FF6" w:rsidRPr="00B61440" w:rsidRDefault="00760FF6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Donnée non disponible</w:t>
            </w:r>
          </w:p>
          <w:p w:rsidR="00DD380E" w:rsidRPr="00B61440" w:rsidRDefault="00DD380E" w:rsidP="00760F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Donnée non disponible</w:t>
            </w:r>
          </w:p>
          <w:p w:rsidR="00760FF6" w:rsidRPr="00B61440" w:rsidRDefault="00760FF6" w:rsidP="00766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 xml:space="preserve">Mono Propylène Glycol </w:t>
            </w:r>
            <w:r w:rsidRPr="00B61440">
              <w:rPr>
                <w:rFonts w:cs="Arial"/>
                <w:sz w:val="20"/>
                <w:szCs w:val="20"/>
              </w:rPr>
              <w:t>≤</w:t>
            </w:r>
            <w:r w:rsidR="00F610CD">
              <w:rPr>
                <w:rFonts w:cs="Nirmala UI"/>
                <w:sz w:val="20"/>
                <w:szCs w:val="20"/>
              </w:rPr>
              <w:t>8</w:t>
            </w:r>
            <w:r w:rsidR="000C24D7">
              <w:rPr>
                <w:rFonts w:cs="Nirmala UI"/>
                <w:sz w:val="20"/>
                <w:szCs w:val="20"/>
              </w:rPr>
              <w:t>0</w:t>
            </w:r>
            <w:r w:rsidRPr="00B61440">
              <w:rPr>
                <w:rFonts w:cs="Nirmala UI"/>
                <w:sz w:val="20"/>
                <w:szCs w:val="20"/>
              </w:rPr>
              <w:t>%</w:t>
            </w:r>
          </w:p>
          <w:p w:rsidR="00760FF6" w:rsidRPr="00B61440" w:rsidRDefault="00760FF6" w:rsidP="00DF49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 xml:space="preserve">Glycérine Végétale  </w:t>
            </w:r>
            <w:r w:rsidRPr="00B61440">
              <w:rPr>
                <w:rFonts w:cs="Arial"/>
                <w:sz w:val="20"/>
                <w:szCs w:val="20"/>
              </w:rPr>
              <w:t>≤</w:t>
            </w:r>
            <w:r w:rsidR="00F610CD">
              <w:rPr>
                <w:rFonts w:cs="Arial"/>
                <w:sz w:val="20"/>
                <w:szCs w:val="20"/>
              </w:rPr>
              <w:t>2</w:t>
            </w:r>
            <w:r w:rsidRPr="00B61440">
              <w:rPr>
                <w:rFonts w:cs="Nirmala UI"/>
                <w:sz w:val="20"/>
                <w:szCs w:val="20"/>
              </w:rPr>
              <w:t>0%</w:t>
            </w:r>
          </w:p>
        </w:tc>
      </w:tr>
      <w:tr w:rsidR="00E22514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9.2</w:t>
            </w:r>
          </w:p>
        </w:tc>
        <w:tc>
          <w:tcPr>
            <w:tcW w:w="8930" w:type="dxa"/>
            <w:gridSpan w:val="3"/>
            <w:tcBorders>
              <w:left w:val="dotted" w:sz="8" w:space="0" w:color="7030A0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Autres informations concernant la sécurité</w:t>
            </w:r>
          </w:p>
        </w:tc>
      </w:tr>
      <w:tr w:rsidR="009A38B6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right w:val="dotted" w:sz="8" w:space="0" w:color="7030A0"/>
            </w:tcBorders>
          </w:tcPr>
          <w:p w:rsidR="009A38B6" w:rsidRPr="00B61440" w:rsidRDefault="009A38B6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left w:val="dotted" w:sz="8" w:space="0" w:color="7030A0"/>
            </w:tcBorders>
          </w:tcPr>
          <w:p w:rsidR="009A38B6" w:rsidRPr="00B61440" w:rsidRDefault="009A38B6" w:rsidP="009A38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</w:rPr>
              <w:t>Pas d’autres données disponibles</w:t>
            </w:r>
          </w:p>
        </w:tc>
      </w:tr>
    </w:tbl>
    <w:p w:rsidR="00B61440" w:rsidRDefault="00B61440">
      <w:pPr>
        <w:rPr>
          <w:rFonts w:cs="Nirmala UI"/>
        </w:rPr>
      </w:pPr>
    </w:p>
    <w:p w:rsidR="00DF490A" w:rsidRDefault="00DF490A">
      <w:pPr>
        <w:rPr>
          <w:rFonts w:cs="Nirmala UI"/>
        </w:rPr>
      </w:pPr>
    </w:p>
    <w:p w:rsidR="00B61440" w:rsidRDefault="00B61440">
      <w:pPr>
        <w:rPr>
          <w:rFonts w:cs="Nirmala UI"/>
        </w:rPr>
      </w:pPr>
    </w:p>
    <w:p w:rsidR="00B61440" w:rsidRPr="00B61440" w:rsidRDefault="00B61440">
      <w:pPr>
        <w:rPr>
          <w:rFonts w:cs="Nirmala UI"/>
        </w:rPr>
      </w:pPr>
    </w:p>
    <w:tbl>
      <w:tblPr>
        <w:tblStyle w:val="Listeclaire-Accent4"/>
        <w:tblW w:w="9464" w:type="dxa"/>
        <w:tblLook w:val="04A0" w:firstRow="1" w:lastRow="0" w:firstColumn="1" w:lastColumn="0" w:noHBand="0" w:noVBand="1"/>
      </w:tblPr>
      <w:tblGrid>
        <w:gridCol w:w="583"/>
        <w:gridCol w:w="8881"/>
      </w:tblGrid>
      <w:tr w:rsidR="00E22514" w:rsidRPr="00B61440" w:rsidTr="00F73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E22514" w:rsidRPr="00B61440" w:rsidRDefault="00E22514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lastRenderedPageBreak/>
              <w:t>10.</w:t>
            </w:r>
          </w:p>
        </w:tc>
        <w:tc>
          <w:tcPr>
            <w:tcW w:w="8881" w:type="dxa"/>
          </w:tcPr>
          <w:p w:rsidR="00E22514" w:rsidRPr="00B61440" w:rsidRDefault="00E225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STABILITÉ ET RÉACTIVITÉ</w:t>
            </w:r>
          </w:p>
        </w:tc>
      </w:tr>
      <w:tr w:rsidR="00E22514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bottom w:val="dotted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10.1</w:t>
            </w:r>
          </w:p>
        </w:tc>
        <w:tc>
          <w:tcPr>
            <w:tcW w:w="8881" w:type="dxa"/>
            <w:tcBorders>
              <w:left w:val="dotted" w:sz="8" w:space="0" w:color="7030A0"/>
              <w:bottom w:val="dotted" w:sz="4" w:space="0" w:color="FFFFFF" w:themeColor="background1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Réactivité</w:t>
            </w:r>
          </w:p>
        </w:tc>
      </w:tr>
      <w:tr w:rsidR="00E22514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</w:rPr>
            </w:pP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E22514" w:rsidRPr="00B61440" w:rsidRDefault="00E2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  <w:tr w:rsidR="00E22514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10.2</w:t>
            </w: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Stabilité chimique</w:t>
            </w:r>
          </w:p>
        </w:tc>
      </w:tr>
      <w:tr w:rsidR="00E22514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</w:rPr>
            </w:pP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653C82" w:rsidRPr="00B61440" w:rsidRDefault="00E22514" w:rsidP="00653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  <w:tr w:rsidR="00AC63C7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AC63C7" w:rsidRPr="00B61440" w:rsidRDefault="00AC63C7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10.3</w:t>
            </w: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AC63C7" w:rsidRPr="00B61440" w:rsidRDefault="00AC6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Possibilité de réactions dangereuses</w:t>
            </w:r>
          </w:p>
        </w:tc>
      </w:tr>
      <w:tr w:rsidR="00E22514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</w:rPr>
            </w:pP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E22514" w:rsidRPr="00B61440" w:rsidRDefault="00E2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  <w:tr w:rsidR="00E22514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10.4</w:t>
            </w: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Conditions à éviter</w:t>
            </w:r>
          </w:p>
        </w:tc>
      </w:tr>
      <w:tr w:rsidR="00E22514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</w:pP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E22514" w:rsidRPr="00B61440" w:rsidRDefault="00E2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  <w:tr w:rsidR="00E22514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10.5</w:t>
            </w: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Matières incompatibles</w:t>
            </w:r>
          </w:p>
        </w:tc>
      </w:tr>
      <w:tr w:rsidR="00E22514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</w:pP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E22514" w:rsidRPr="00B61440" w:rsidRDefault="0063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o</w:t>
            </w:r>
            <w:r w:rsidR="00E22514" w:rsidRPr="00B61440">
              <w:rPr>
                <w:rFonts w:cs="Nirmala UI"/>
                <w:sz w:val="20"/>
                <w:szCs w:val="20"/>
                <w:lang w:bidi="he-IL"/>
              </w:rPr>
              <w:t>xydants forts</w:t>
            </w:r>
          </w:p>
        </w:tc>
      </w:tr>
      <w:tr w:rsidR="00E22514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10.6</w:t>
            </w: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Produits de décomposition dangereux</w:t>
            </w:r>
          </w:p>
        </w:tc>
      </w:tr>
      <w:tr w:rsidR="00E22514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</w:pP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</w:tcBorders>
          </w:tcPr>
          <w:p w:rsidR="00E22514" w:rsidRPr="00B61440" w:rsidRDefault="00635D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a</w:t>
            </w:r>
            <w:r w:rsidR="00E22514" w:rsidRPr="00B61440">
              <w:rPr>
                <w:rFonts w:cs="Nirmala UI"/>
                <w:sz w:val="20"/>
                <w:szCs w:val="20"/>
                <w:lang w:bidi="he-IL"/>
              </w:rPr>
              <w:t>utres produits de décomposition - donnée non disponible</w:t>
            </w:r>
          </w:p>
        </w:tc>
      </w:tr>
    </w:tbl>
    <w:p w:rsidR="00A10C81" w:rsidRPr="00B61440" w:rsidRDefault="00A10C81">
      <w:pPr>
        <w:rPr>
          <w:rFonts w:cs="Nirmala UI"/>
        </w:rPr>
      </w:pPr>
    </w:p>
    <w:tbl>
      <w:tblPr>
        <w:tblStyle w:val="Listeclaire-Accent4"/>
        <w:tblW w:w="9464" w:type="dxa"/>
        <w:tblLook w:val="04A0" w:firstRow="1" w:lastRow="0" w:firstColumn="1" w:lastColumn="0" w:noHBand="0" w:noVBand="1"/>
      </w:tblPr>
      <w:tblGrid>
        <w:gridCol w:w="583"/>
        <w:gridCol w:w="4050"/>
        <w:gridCol w:w="7"/>
        <w:gridCol w:w="4824"/>
      </w:tblGrid>
      <w:tr w:rsidR="009A7F05" w:rsidRPr="00B61440" w:rsidTr="00F73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9A7F05" w:rsidRPr="00B61440" w:rsidRDefault="009A7F05">
            <w:pPr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11.</w:t>
            </w:r>
          </w:p>
        </w:tc>
        <w:tc>
          <w:tcPr>
            <w:tcW w:w="8881" w:type="dxa"/>
            <w:gridSpan w:val="3"/>
          </w:tcPr>
          <w:p w:rsidR="009A7F05" w:rsidRPr="00B61440" w:rsidRDefault="009A7F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INFORMATIONS TOXICOLOGIQUES</w:t>
            </w:r>
          </w:p>
        </w:tc>
      </w:tr>
      <w:tr w:rsidR="009A7F05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right w:val="dotted" w:sz="8" w:space="0" w:color="7030A0"/>
            </w:tcBorders>
          </w:tcPr>
          <w:p w:rsidR="009A7F05" w:rsidRPr="00B61440" w:rsidRDefault="009A7F05">
            <w:pPr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11.1</w:t>
            </w:r>
          </w:p>
        </w:tc>
        <w:tc>
          <w:tcPr>
            <w:tcW w:w="8881" w:type="dxa"/>
            <w:gridSpan w:val="3"/>
            <w:tcBorders>
              <w:left w:val="dotted" w:sz="8" w:space="0" w:color="7030A0"/>
            </w:tcBorders>
          </w:tcPr>
          <w:p w:rsidR="009A7F05" w:rsidRPr="00B61440" w:rsidRDefault="009A7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Informations sur les effets toxicologiques</w:t>
            </w:r>
          </w:p>
        </w:tc>
      </w:tr>
      <w:tr w:rsidR="00E22514" w:rsidRPr="00B61440" w:rsidTr="003C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bottom w:val="single" w:sz="8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tcBorders>
              <w:left w:val="dotted" w:sz="8" w:space="0" w:color="7030A0"/>
              <w:bottom w:val="nil"/>
              <w:right w:val="single" w:sz="8" w:space="0" w:color="FFFFFF" w:themeColor="background1"/>
            </w:tcBorders>
          </w:tcPr>
          <w:p w:rsidR="00E22514" w:rsidRPr="00B61440" w:rsidRDefault="00E2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Toxicité aiguë</w:t>
            </w:r>
          </w:p>
        </w:tc>
        <w:tc>
          <w:tcPr>
            <w:tcW w:w="4824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22514" w:rsidRPr="00B61440" w:rsidRDefault="00A23607" w:rsidP="001A3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  <w:tr w:rsidR="00E22514" w:rsidRPr="00B61440" w:rsidTr="003C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dotted" w:sz="8" w:space="0" w:color="7030A0"/>
              <w:bottom w:val="nil"/>
              <w:right w:val="single" w:sz="8" w:space="0" w:color="FFFFFF" w:themeColor="background1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Corrosion cutanée/irritation cutanée</w:t>
            </w:r>
          </w:p>
        </w:tc>
        <w:tc>
          <w:tcPr>
            <w:tcW w:w="48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  <w:tr w:rsidR="00E22514" w:rsidRPr="00B61440" w:rsidTr="003C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dotted" w:sz="8" w:space="0" w:color="7030A0"/>
              <w:bottom w:val="nil"/>
              <w:right w:val="single" w:sz="8" w:space="0" w:color="FFFFFF" w:themeColor="background1"/>
            </w:tcBorders>
          </w:tcPr>
          <w:p w:rsidR="00E22514" w:rsidRPr="00B61440" w:rsidRDefault="00E2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Lésions oculaires graves/irritation oculaire</w:t>
            </w:r>
          </w:p>
        </w:tc>
        <w:tc>
          <w:tcPr>
            <w:tcW w:w="48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22514" w:rsidRPr="00B61440" w:rsidRDefault="00E2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  <w:tr w:rsidR="00E22514" w:rsidRPr="00B61440" w:rsidTr="003C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dotted" w:sz="8" w:space="0" w:color="7030A0"/>
            </w:tcBorders>
          </w:tcPr>
          <w:p w:rsidR="00E22514" w:rsidRPr="00B61440" w:rsidRDefault="00E22514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dotted" w:sz="8" w:space="0" w:color="7030A0"/>
              <w:bottom w:val="nil"/>
              <w:right w:val="single" w:sz="8" w:space="0" w:color="FFFFFF" w:themeColor="background1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Sensibilisation respiratoire ou cutanée</w:t>
            </w:r>
          </w:p>
        </w:tc>
        <w:tc>
          <w:tcPr>
            <w:tcW w:w="48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22514" w:rsidRPr="00B61440" w:rsidRDefault="00E2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  <w:tr w:rsidR="00BF43D6" w:rsidRPr="00B61440" w:rsidTr="003C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dotted" w:sz="8" w:space="0" w:color="7030A0"/>
              <w:right w:val="single" w:sz="8" w:space="0" w:color="FFFFFF" w:themeColor="background1"/>
            </w:tcBorders>
          </w:tcPr>
          <w:p w:rsidR="00BF43D6" w:rsidRPr="00B61440" w:rsidRDefault="00BF43D6" w:rsidP="00015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 xml:space="preserve">Mutagénicité </w:t>
            </w:r>
          </w:p>
        </w:tc>
        <w:tc>
          <w:tcPr>
            <w:tcW w:w="48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BF43D6" w:rsidRPr="00B61440" w:rsidRDefault="00BF4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  <w:tr w:rsidR="001A395E" w:rsidRPr="00B61440" w:rsidTr="003C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dotted" w:sz="8" w:space="0" w:color="7030A0"/>
            </w:tcBorders>
          </w:tcPr>
          <w:p w:rsidR="001A395E" w:rsidRPr="00B61440" w:rsidRDefault="001A395E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8" w:space="0" w:color="FFFFFF" w:themeColor="background1"/>
              <w:left w:val="dotted" w:sz="8" w:space="0" w:color="7030A0"/>
              <w:bottom w:val="nil"/>
              <w:right w:val="single" w:sz="8" w:space="0" w:color="FFFFFF" w:themeColor="background1"/>
            </w:tcBorders>
          </w:tcPr>
          <w:p w:rsidR="001A395E" w:rsidRPr="00B61440" w:rsidRDefault="001A3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Cancérogénicité</w:t>
            </w:r>
          </w:p>
        </w:tc>
        <w:tc>
          <w:tcPr>
            <w:tcW w:w="4831" w:type="dxa"/>
            <w:gridSpan w:val="2"/>
            <w:tcBorders>
              <w:top w:val="nil"/>
              <w:left w:val="single" w:sz="8" w:space="0" w:color="FFFFFF" w:themeColor="background1"/>
              <w:bottom w:val="nil"/>
            </w:tcBorders>
          </w:tcPr>
          <w:p w:rsidR="001A395E" w:rsidRPr="00B61440" w:rsidRDefault="001A395E" w:rsidP="001A39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  <w:tr w:rsidR="00EF4104" w:rsidRPr="00B61440" w:rsidTr="00EF4104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 w:val="restart"/>
            <w:tcBorders>
              <w:top w:val="single" w:sz="8" w:space="0" w:color="FFFFFF" w:themeColor="background1"/>
              <w:right w:val="dotted" w:sz="8" w:space="0" w:color="7030A0"/>
            </w:tcBorders>
          </w:tcPr>
          <w:p w:rsidR="00EF4104" w:rsidRPr="00B61440" w:rsidRDefault="00EF4104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dotted" w:sz="8" w:space="0" w:color="7030A0"/>
              <w:bottom w:val="nil"/>
              <w:right w:val="single" w:sz="8" w:space="0" w:color="FFFFFF" w:themeColor="background1"/>
            </w:tcBorders>
          </w:tcPr>
          <w:p w:rsidR="00EF4104" w:rsidRPr="00B61440" w:rsidRDefault="00EF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Toxicité pour la reproduction</w:t>
            </w:r>
          </w:p>
        </w:tc>
        <w:tc>
          <w:tcPr>
            <w:tcW w:w="48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</w:tcBorders>
          </w:tcPr>
          <w:p w:rsidR="00EF4104" w:rsidRPr="00B61440" w:rsidRDefault="00EF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  <w:p w:rsidR="00EF4104" w:rsidRPr="00B61440" w:rsidRDefault="00EF4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</w:p>
        </w:tc>
      </w:tr>
      <w:tr w:rsidR="00EF4104" w:rsidRPr="00B61440" w:rsidTr="007C4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  <w:tcBorders>
              <w:bottom w:val="nil"/>
              <w:right w:val="dotted" w:sz="8" w:space="0" w:color="7030A0"/>
            </w:tcBorders>
          </w:tcPr>
          <w:p w:rsidR="00EF4104" w:rsidRPr="00B61440" w:rsidRDefault="00EF4104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dotted" w:sz="8" w:space="0" w:color="7030A0"/>
              <w:bottom w:val="nil"/>
            </w:tcBorders>
          </w:tcPr>
          <w:p w:rsidR="00EF4104" w:rsidRPr="00B61440" w:rsidRDefault="00EF4104" w:rsidP="005973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Effets potentiels sur la santé</w:t>
            </w:r>
          </w:p>
        </w:tc>
      </w:tr>
      <w:tr w:rsidR="00BF43D6" w:rsidRPr="00B61440" w:rsidTr="00A10C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nil"/>
              <w:bottom w:val="single" w:sz="8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dotted" w:sz="8" w:space="0" w:color="7030A0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F43D6" w:rsidRPr="00B61440" w:rsidRDefault="00BF4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Inhalation</w:t>
            </w:r>
          </w:p>
        </w:tc>
        <w:tc>
          <w:tcPr>
            <w:tcW w:w="4824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BF43D6" w:rsidRPr="00B61440" w:rsidRDefault="00BF4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Peut irriter le système respiratoire.</w:t>
            </w:r>
          </w:p>
        </w:tc>
      </w:tr>
      <w:tr w:rsidR="00BF43D6" w:rsidRPr="00B61440" w:rsidTr="003C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tcBorders>
              <w:top w:val="single" w:sz="8" w:space="0" w:color="FFFFFF" w:themeColor="background1"/>
              <w:left w:val="dotted" w:sz="8" w:space="0" w:color="7030A0"/>
              <w:bottom w:val="nil"/>
              <w:right w:val="single" w:sz="8" w:space="0" w:color="FFFFFF" w:themeColor="background1"/>
            </w:tcBorders>
          </w:tcPr>
          <w:p w:rsidR="00BF43D6" w:rsidRPr="00B61440" w:rsidRDefault="00BF4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Ingestion</w:t>
            </w:r>
          </w:p>
        </w:tc>
        <w:tc>
          <w:tcPr>
            <w:tcW w:w="48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BF43D6" w:rsidRPr="00B61440" w:rsidRDefault="00A236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  <w:tr w:rsidR="00BF43D6" w:rsidRPr="00B61440" w:rsidTr="003C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dotted" w:sz="8" w:space="0" w:color="7030A0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F43D6" w:rsidRPr="00B61440" w:rsidRDefault="00BF4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Peau</w:t>
            </w:r>
          </w:p>
        </w:tc>
        <w:tc>
          <w:tcPr>
            <w:tcW w:w="48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BF43D6" w:rsidRPr="00B61440" w:rsidRDefault="000150DF" w:rsidP="000150D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Peut provoquer une </w:t>
            </w:r>
            <w:r w:rsidR="00BF43D6" w:rsidRPr="00B61440">
              <w:rPr>
                <w:rFonts w:cs="Nirmala UI"/>
                <w:sz w:val="20"/>
                <w:szCs w:val="20"/>
                <w:lang w:bidi="he-IL"/>
              </w:rPr>
              <w:t>irritation de la peau.</w:t>
            </w:r>
          </w:p>
        </w:tc>
      </w:tr>
      <w:tr w:rsidR="00BF43D6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tcBorders>
              <w:top w:val="single" w:sz="8" w:space="0" w:color="FFFFFF" w:themeColor="background1"/>
              <w:left w:val="dotted" w:sz="8" w:space="0" w:color="7030A0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BF43D6" w:rsidRPr="00B61440" w:rsidRDefault="00BF4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Yeux</w:t>
            </w:r>
          </w:p>
        </w:tc>
        <w:tc>
          <w:tcPr>
            <w:tcW w:w="482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BF43D6" w:rsidRPr="00B61440" w:rsidRDefault="00BF4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Peut provoquer une irritation des yeux.</w:t>
            </w:r>
          </w:p>
        </w:tc>
      </w:tr>
      <w:tr w:rsidR="00BF43D6" w:rsidRPr="00B61440" w:rsidTr="003C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881" w:type="dxa"/>
            <w:gridSpan w:val="3"/>
            <w:tcBorders>
              <w:left w:val="dotted" w:sz="8" w:space="0" w:color="7030A0"/>
              <w:bottom w:val="nil"/>
            </w:tcBorders>
          </w:tcPr>
          <w:p w:rsidR="00BF43D6" w:rsidRPr="00B61440" w:rsidRDefault="00BF4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 xml:space="preserve">Signes et </w:t>
            </w:r>
            <w:r w:rsidR="00903E1F"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Symptômes</w:t>
            </w: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 xml:space="preserve"> d'une Exposition</w:t>
            </w:r>
          </w:p>
        </w:tc>
      </w:tr>
      <w:tr w:rsidR="00BF43D6" w:rsidRPr="00B61440" w:rsidTr="003C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dotted" w:sz="8" w:space="0" w:color="7030A0"/>
              <w:bottom w:val="nil"/>
            </w:tcBorders>
          </w:tcPr>
          <w:p w:rsidR="00BF43D6" w:rsidRPr="00B61440" w:rsidRDefault="00BF43D6" w:rsidP="001A395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une exposition répétée ou prolongée peut causer : Vomissements,</w:t>
            </w:r>
            <w:r w:rsidR="001A395E" w:rsidRPr="00B61440">
              <w:rPr>
                <w:rFonts w:cs="Nirmala UI"/>
                <w:sz w:val="20"/>
                <w:szCs w:val="20"/>
                <w:lang w:bidi="he-IL"/>
              </w:rPr>
              <w:t xml:space="preserve"> Diarrhée, Convulsions, A notre </w:t>
            </w:r>
            <w:r w:rsidRPr="00B61440">
              <w:rPr>
                <w:rFonts w:cs="Nirmala UI"/>
                <w:sz w:val="20"/>
                <w:szCs w:val="20"/>
                <w:lang w:bidi="he-IL"/>
              </w:rPr>
              <w:t>connaissance, les propriétés chimiques, physiques et toxicologiques n’ont pas été complètement étudiées.</w:t>
            </w:r>
          </w:p>
        </w:tc>
      </w:tr>
      <w:tr w:rsidR="00BF43D6" w:rsidRPr="00B61440" w:rsidTr="003C70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dotted" w:sz="8" w:space="0" w:color="7030A0"/>
              <w:bottom w:val="nil"/>
            </w:tcBorders>
          </w:tcPr>
          <w:p w:rsidR="00BF43D6" w:rsidRPr="00B61440" w:rsidRDefault="00BF4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Information supplémentaire</w:t>
            </w:r>
          </w:p>
        </w:tc>
      </w:tr>
      <w:tr w:rsidR="00BF43D6" w:rsidRPr="00B61440" w:rsidTr="003C7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8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dotted" w:sz="8" w:space="0" w:color="7030A0"/>
            </w:tcBorders>
          </w:tcPr>
          <w:p w:rsidR="00BF43D6" w:rsidRPr="00B61440" w:rsidRDefault="00A23607" w:rsidP="00867F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</w:tbl>
    <w:p w:rsidR="00DD380E" w:rsidRPr="00B61440" w:rsidRDefault="00DD380E">
      <w:pPr>
        <w:rPr>
          <w:rFonts w:cs="Nirmala UI"/>
        </w:rPr>
      </w:pPr>
    </w:p>
    <w:tbl>
      <w:tblPr>
        <w:tblStyle w:val="Listeclaire-Accent4"/>
        <w:tblW w:w="9464" w:type="dxa"/>
        <w:tblLook w:val="04A0" w:firstRow="1" w:lastRow="0" w:firstColumn="1" w:lastColumn="0" w:noHBand="0" w:noVBand="1"/>
      </w:tblPr>
      <w:tblGrid>
        <w:gridCol w:w="583"/>
        <w:gridCol w:w="8881"/>
      </w:tblGrid>
      <w:tr w:rsidR="00BF43D6" w:rsidRPr="00B61440" w:rsidTr="00F73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BF43D6" w:rsidRPr="00B61440" w:rsidRDefault="00BF43D6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12.</w:t>
            </w:r>
          </w:p>
        </w:tc>
        <w:tc>
          <w:tcPr>
            <w:tcW w:w="8881" w:type="dxa"/>
          </w:tcPr>
          <w:p w:rsidR="00BF43D6" w:rsidRPr="00B61440" w:rsidRDefault="00BF43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INFORMATIONS ÉCOLOGIQUES</w:t>
            </w:r>
          </w:p>
        </w:tc>
      </w:tr>
      <w:tr w:rsidR="00BF43D6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12.1</w:t>
            </w:r>
          </w:p>
        </w:tc>
        <w:tc>
          <w:tcPr>
            <w:tcW w:w="8881" w:type="dxa"/>
            <w:tcBorders>
              <w:left w:val="dotted" w:sz="8" w:space="0" w:color="7030A0"/>
            </w:tcBorders>
          </w:tcPr>
          <w:p w:rsidR="00BF43D6" w:rsidRPr="00B61440" w:rsidRDefault="00BF4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Toxicité</w:t>
            </w:r>
          </w:p>
        </w:tc>
      </w:tr>
      <w:tr w:rsidR="00A23607" w:rsidRPr="00B61440" w:rsidTr="00A23607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right w:val="dotted" w:sz="8" w:space="0" w:color="7030A0"/>
            </w:tcBorders>
          </w:tcPr>
          <w:p w:rsidR="00A23607" w:rsidRPr="00B61440" w:rsidRDefault="00A23607">
            <w:pPr>
              <w:rPr>
                <w:rFonts w:cs="Nirmala UI"/>
              </w:rPr>
            </w:pPr>
          </w:p>
        </w:tc>
        <w:tc>
          <w:tcPr>
            <w:tcW w:w="8881" w:type="dxa"/>
            <w:tcBorders>
              <w:left w:val="dotted" w:sz="8" w:space="0" w:color="7030A0"/>
            </w:tcBorders>
          </w:tcPr>
          <w:p w:rsidR="00A23607" w:rsidRPr="00B61440" w:rsidRDefault="00A23607" w:rsidP="001A3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  <w:tr w:rsidR="00BF43D6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bottom w:val="dotted" w:sz="4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12.2</w:t>
            </w:r>
          </w:p>
        </w:tc>
        <w:tc>
          <w:tcPr>
            <w:tcW w:w="8881" w:type="dxa"/>
            <w:tcBorders>
              <w:left w:val="dotted" w:sz="8" w:space="0" w:color="7030A0"/>
              <w:bottom w:val="dotted" w:sz="4" w:space="0" w:color="FFFFFF" w:themeColor="background1"/>
            </w:tcBorders>
          </w:tcPr>
          <w:p w:rsidR="00BF43D6" w:rsidRPr="00B61440" w:rsidRDefault="00BF4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Persistance et dégradabilité</w:t>
            </w:r>
          </w:p>
        </w:tc>
      </w:tr>
      <w:tr w:rsidR="00BF43D6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</w:rPr>
            </w:pP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BF43D6" w:rsidRPr="00B61440" w:rsidRDefault="00BF4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  <w:tr w:rsidR="00AC63C7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AC63C7" w:rsidRPr="00B61440" w:rsidRDefault="00AC63C7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12.3</w:t>
            </w: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AC63C7" w:rsidRPr="00B61440" w:rsidRDefault="00AC63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Potentiel de bioaccumulation</w:t>
            </w:r>
          </w:p>
        </w:tc>
      </w:tr>
      <w:tr w:rsidR="00BF43D6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</w:rPr>
            </w:pP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BF43D6" w:rsidRPr="00B61440" w:rsidRDefault="00BF4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  <w:tr w:rsidR="00BF43D6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12.4</w:t>
            </w: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BF43D6" w:rsidRPr="00B61440" w:rsidRDefault="00BF4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Mobilité dans le sol</w:t>
            </w:r>
          </w:p>
        </w:tc>
      </w:tr>
      <w:tr w:rsidR="00BF43D6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</w:rPr>
            </w:pP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BF43D6" w:rsidRPr="00B61440" w:rsidRDefault="00BF4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  <w:tr w:rsidR="000150DF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0150DF" w:rsidRPr="00B61440" w:rsidRDefault="000150DF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12.5</w:t>
            </w: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0150DF" w:rsidRPr="00B61440" w:rsidRDefault="000150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Résultats des évaluations PBT et VPVB</w:t>
            </w:r>
          </w:p>
        </w:tc>
      </w:tr>
      <w:tr w:rsidR="00BF43D6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</w:rPr>
            </w:pP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BF43D6" w:rsidRPr="00B61440" w:rsidRDefault="00BF4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  <w:tr w:rsidR="00BF43D6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12.6</w:t>
            </w: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BF43D6" w:rsidRPr="00B61440" w:rsidRDefault="00BF4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Autres effets néfastes</w:t>
            </w:r>
          </w:p>
        </w:tc>
      </w:tr>
      <w:tr w:rsidR="00BF43D6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</w:rPr>
            </w:pP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</w:tcBorders>
          </w:tcPr>
          <w:p w:rsidR="00BF43D6" w:rsidRPr="00B61440" w:rsidRDefault="000150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</w:tbl>
    <w:p w:rsidR="00B61440" w:rsidRPr="00B61440" w:rsidRDefault="00B61440">
      <w:pPr>
        <w:rPr>
          <w:rFonts w:cs="Nirmala UI"/>
        </w:rPr>
      </w:pPr>
    </w:p>
    <w:tbl>
      <w:tblPr>
        <w:tblStyle w:val="Listeclaire-Accent4"/>
        <w:tblW w:w="9464" w:type="dxa"/>
        <w:tblLook w:val="04A0" w:firstRow="1" w:lastRow="0" w:firstColumn="1" w:lastColumn="0" w:noHBand="0" w:noVBand="1"/>
      </w:tblPr>
      <w:tblGrid>
        <w:gridCol w:w="583"/>
        <w:gridCol w:w="8881"/>
      </w:tblGrid>
      <w:tr w:rsidR="00957CD9" w:rsidRPr="00B61440" w:rsidTr="00F73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957CD9" w:rsidRPr="00B61440" w:rsidRDefault="00957CD9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13.</w:t>
            </w:r>
          </w:p>
        </w:tc>
        <w:tc>
          <w:tcPr>
            <w:tcW w:w="8881" w:type="dxa"/>
          </w:tcPr>
          <w:p w:rsidR="00957CD9" w:rsidRPr="00B61440" w:rsidRDefault="00957C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CONSIDÉRATIONS RELATIVES À L'ÉLIMINATION</w:t>
            </w:r>
          </w:p>
        </w:tc>
      </w:tr>
      <w:tr w:rsidR="00BF43D6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13.1</w:t>
            </w:r>
          </w:p>
        </w:tc>
        <w:tc>
          <w:tcPr>
            <w:tcW w:w="8881" w:type="dxa"/>
            <w:tcBorders>
              <w:left w:val="dotted" w:sz="8" w:space="0" w:color="7030A0"/>
            </w:tcBorders>
          </w:tcPr>
          <w:p w:rsidR="00BF43D6" w:rsidRPr="00B61440" w:rsidRDefault="00BF4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Méthodes de traitement des déchets</w:t>
            </w:r>
          </w:p>
        </w:tc>
      </w:tr>
      <w:tr w:rsidR="00BF43D6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bottom w:val="single" w:sz="8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</w:rPr>
            </w:pPr>
          </w:p>
        </w:tc>
        <w:tc>
          <w:tcPr>
            <w:tcW w:w="8881" w:type="dxa"/>
            <w:tcBorders>
              <w:left w:val="dotted" w:sz="8" w:space="0" w:color="7030A0"/>
              <w:bottom w:val="dotted" w:sz="4" w:space="0" w:color="FFFFFF" w:themeColor="background1"/>
            </w:tcBorders>
          </w:tcPr>
          <w:p w:rsidR="00BF43D6" w:rsidRPr="00B61440" w:rsidRDefault="00BF4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Produit</w:t>
            </w:r>
          </w:p>
        </w:tc>
      </w:tr>
      <w:tr w:rsidR="0083205A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dotted" w:sz="8" w:space="0" w:color="7030A0"/>
            </w:tcBorders>
          </w:tcPr>
          <w:p w:rsidR="0083205A" w:rsidRPr="00B61440" w:rsidRDefault="0083205A">
            <w:pPr>
              <w:rPr>
                <w:rFonts w:cs="Nirmala UI"/>
              </w:rPr>
            </w:pP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83205A" w:rsidRPr="00B61440" w:rsidRDefault="0083205A" w:rsidP="0083205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Remettre les excédents et les solutions non recyclables à une entreprise d'élimination des déchets</w:t>
            </w:r>
            <w:r w:rsidR="00517EDC" w:rsidRPr="00B61440">
              <w:rPr>
                <w:rFonts w:cs="Nirmala UI"/>
                <w:sz w:val="20"/>
                <w:szCs w:val="20"/>
                <w:lang w:bidi="he-IL"/>
              </w:rPr>
              <w:t xml:space="preserve"> </w:t>
            </w:r>
            <w:r w:rsidRPr="00B61440">
              <w:rPr>
                <w:rFonts w:cs="Nirmala UI"/>
                <w:sz w:val="20"/>
                <w:szCs w:val="20"/>
                <w:lang w:bidi="he-IL"/>
              </w:rPr>
              <w:t>agréée.</w:t>
            </w:r>
          </w:p>
        </w:tc>
      </w:tr>
      <w:tr w:rsidR="00BF43D6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</w:rPr>
            </w:pP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BF43D6" w:rsidRPr="00B61440" w:rsidRDefault="00BF4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Emballages contaminés</w:t>
            </w:r>
          </w:p>
        </w:tc>
      </w:tr>
      <w:tr w:rsidR="00957CD9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single" w:sz="8" w:space="0" w:color="FFFFFF" w:themeColor="background1"/>
              <w:right w:val="dotted" w:sz="8" w:space="0" w:color="7030A0"/>
            </w:tcBorders>
          </w:tcPr>
          <w:p w:rsidR="00957CD9" w:rsidRPr="00B61440" w:rsidRDefault="00957CD9">
            <w:pPr>
              <w:rPr>
                <w:rFonts w:cs="Nirmala UI"/>
              </w:rPr>
            </w:pP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</w:tcBorders>
          </w:tcPr>
          <w:p w:rsidR="00957CD9" w:rsidRPr="00B61440" w:rsidRDefault="00957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Eliminer comme produit non utilisé.</w:t>
            </w:r>
          </w:p>
        </w:tc>
      </w:tr>
    </w:tbl>
    <w:p w:rsidR="001F31AA" w:rsidRPr="00B61440" w:rsidRDefault="001F31AA">
      <w:pPr>
        <w:rPr>
          <w:rFonts w:cs="Nirmala UI"/>
        </w:rPr>
      </w:pPr>
    </w:p>
    <w:tbl>
      <w:tblPr>
        <w:tblStyle w:val="Listeclaire-Accent4"/>
        <w:tblW w:w="9464" w:type="dxa"/>
        <w:tblLook w:val="04A0" w:firstRow="1" w:lastRow="0" w:firstColumn="1" w:lastColumn="0" w:noHBand="0" w:noVBand="1"/>
      </w:tblPr>
      <w:tblGrid>
        <w:gridCol w:w="583"/>
        <w:gridCol w:w="3211"/>
        <w:gridCol w:w="3115"/>
        <w:gridCol w:w="2555"/>
      </w:tblGrid>
      <w:tr w:rsidR="00BF43D6" w:rsidRPr="00B61440" w:rsidTr="00F73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BF43D6" w:rsidRPr="00B61440" w:rsidRDefault="00BF43D6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14.</w:t>
            </w:r>
          </w:p>
        </w:tc>
        <w:tc>
          <w:tcPr>
            <w:tcW w:w="8881" w:type="dxa"/>
            <w:gridSpan w:val="3"/>
          </w:tcPr>
          <w:p w:rsidR="00BF43D6" w:rsidRPr="00B61440" w:rsidRDefault="00BF43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INFORMATIONS RELATIVES AU TRANSPORT</w:t>
            </w:r>
          </w:p>
        </w:tc>
      </w:tr>
      <w:tr w:rsidR="00BF43D6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14.1</w:t>
            </w:r>
          </w:p>
        </w:tc>
        <w:tc>
          <w:tcPr>
            <w:tcW w:w="8881" w:type="dxa"/>
            <w:gridSpan w:val="3"/>
            <w:tcBorders>
              <w:left w:val="dotted" w:sz="8" w:space="0" w:color="7030A0"/>
            </w:tcBorders>
          </w:tcPr>
          <w:p w:rsidR="00BF43D6" w:rsidRPr="00B61440" w:rsidRDefault="00BF4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Numéro ONU</w:t>
            </w:r>
          </w:p>
        </w:tc>
      </w:tr>
      <w:tr w:rsidR="00A441C9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right w:val="dotted" w:sz="8" w:space="0" w:color="7030A0"/>
            </w:tcBorders>
          </w:tcPr>
          <w:p w:rsidR="00A441C9" w:rsidRPr="00B61440" w:rsidRDefault="00A441C9">
            <w:pPr>
              <w:rPr>
                <w:rFonts w:cs="Nirmala UI"/>
              </w:rPr>
            </w:pPr>
          </w:p>
        </w:tc>
        <w:tc>
          <w:tcPr>
            <w:tcW w:w="3211" w:type="dxa"/>
            <w:tcBorders>
              <w:left w:val="dotted" w:sz="8" w:space="0" w:color="7030A0"/>
              <w:right w:val="dotted" w:sz="8" w:space="0" w:color="7030A0"/>
            </w:tcBorders>
          </w:tcPr>
          <w:p w:rsidR="00A441C9" w:rsidRPr="00B61440" w:rsidRDefault="00E63104" w:rsidP="00517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ADR/RID : </w:t>
            </w:r>
            <w:r w:rsidR="00A23607"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  <w:tc>
          <w:tcPr>
            <w:tcW w:w="3115" w:type="dxa"/>
            <w:tcBorders>
              <w:left w:val="dotted" w:sz="8" w:space="0" w:color="7030A0"/>
              <w:right w:val="dotted" w:sz="8" w:space="0" w:color="7030A0"/>
            </w:tcBorders>
          </w:tcPr>
          <w:p w:rsidR="00A441C9" w:rsidRPr="00B61440" w:rsidRDefault="00A441C9" w:rsidP="00E63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IMDG: </w:t>
            </w:r>
            <w:r w:rsidR="00A23607"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  <w:tc>
          <w:tcPr>
            <w:tcW w:w="2555" w:type="dxa"/>
            <w:tcBorders>
              <w:left w:val="dotted" w:sz="8" w:space="0" w:color="7030A0"/>
            </w:tcBorders>
          </w:tcPr>
          <w:p w:rsidR="00A441C9" w:rsidRPr="00B61440" w:rsidRDefault="00A441C9" w:rsidP="00E63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IATA: </w:t>
            </w:r>
            <w:r w:rsidR="00A23607"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  <w:tr w:rsidR="00BF43D6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14.2</w:t>
            </w:r>
          </w:p>
        </w:tc>
        <w:tc>
          <w:tcPr>
            <w:tcW w:w="8881" w:type="dxa"/>
            <w:gridSpan w:val="3"/>
            <w:tcBorders>
              <w:left w:val="dotted" w:sz="8" w:space="0" w:color="7030A0"/>
            </w:tcBorders>
          </w:tcPr>
          <w:p w:rsidR="00BF43D6" w:rsidRPr="00B61440" w:rsidRDefault="00BF4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Nom d'expédition des Nations unie</w:t>
            </w:r>
          </w:p>
        </w:tc>
      </w:tr>
      <w:tr w:rsidR="00957CD9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right w:val="dotted" w:sz="8" w:space="0" w:color="7030A0"/>
            </w:tcBorders>
          </w:tcPr>
          <w:p w:rsidR="00957CD9" w:rsidRPr="00B61440" w:rsidRDefault="00957CD9">
            <w:pPr>
              <w:rPr>
                <w:rFonts w:cs="Nirmala UI"/>
              </w:rPr>
            </w:pPr>
          </w:p>
        </w:tc>
        <w:tc>
          <w:tcPr>
            <w:tcW w:w="8881" w:type="dxa"/>
            <w:gridSpan w:val="3"/>
            <w:tcBorders>
              <w:left w:val="dotted" w:sz="8" w:space="0" w:color="7030A0"/>
            </w:tcBorders>
          </w:tcPr>
          <w:p w:rsidR="00957CD9" w:rsidRPr="00B61440" w:rsidRDefault="00A23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  <w:tr w:rsidR="00BF43D6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14.3</w:t>
            </w:r>
          </w:p>
        </w:tc>
        <w:tc>
          <w:tcPr>
            <w:tcW w:w="8881" w:type="dxa"/>
            <w:gridSpan w:val="3"/>
            <w:tcBorders>
              <w:left w:val="dotted" w:sz="8" w:space="0" w:color="7030A0"/>
            </w:tcBorders>
          </w:tcPr>
          <w:p w:rsidR="00BF43D6" w:rsidRPr="00B61440" w:rsidRDefault="00BF4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Classe(s) de danger pour le transport</w:t>
            </w:r>
          </w:p>
        </w:tc>
      </w:tr>
      <w:tr w:rsidR="006B0A40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right w:val="dotted" w:sz="8" w:space="0" w:color="7030A0"/>
            </w:tcBorders>
          </w:tcPr>
          <w:p w:rsidR="006B0A40" w:rsidRPr="00B61440" w:rsidRDefault="006B0A40">
            <w:pPr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</w:pPr>
          </w:p>
        </w:tc>
        <w:tc>
          <w:tcPr>
            <w:tcW w:w="3211" w:type="dxa"/>
            <w:tcBorders>
              <w:left w:val="dotted" w:sz="8" w:space="0" w:color="7030A0"/>
              <w:right w:val="dotted" w:sz="8" w:space="0" w:color="7030A0"/>
            </w:tcBorders>
          </w:tcPr>
          <w:p w:rsidR="006B0A40" w:rsidRPr="00B61440" w:rsidRDefault="006B0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b/>
                <w:bCs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ADR/RID: </w:t>
            </w:r>
            <w:r w:rsidR="00A23607"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  <w:tc>
          <w:tcPr>
            <w:tcW w:w="3115" w:type="dxa"/>
            <w:tcBorders>
              <w:left w:val="dotted" w:sz="8" w:space="0" w:color="7030A0"/>
              <w:right w:val="dotted" w:sz="8" w:space="0" w:color="7030A0"/>
            </w:tcBorders>
          </w:tcPr>
          <w:p w:rsidR="006B0A40" w:rsidRPr="00B61440" w:rsidRDefault="006B0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IMDG: </w:t>
            </w:r>
            <w:r w:rsidR="00A23607"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  <w:tc>
          <w:tcPr>
            <w:tcW w:w="2555" w:type="dxa"/>
            <w:tcBorders>
              <w:left w:val="dotted" w:sz="8" w:space="0" w:color="7030A0"/>
            </w:tcBorders>
          </w:tcPr>
          <w:p w:rsidR="006B0A40" w:rsidRPr="00B61440" w:rsidRDefault="006B0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IATA: </w:t>
            </w:r>
            <w:r w:rsidR="00A23607"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  <w:tr w:rsidR="00957CD9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right w:val="dotted" w:sz="8" w:space="0" w:color="7030A0"/>
            </w:tcBorders>
          </w:tcPr>
          <w:p w:rsidR="00957CD9" w:rsidRPr="00B61440" w:rsidRDefault="00957CD9">
            <w:pPr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14.4</w:t>
            </w:r>
          </w:p>
        </w:tc>
        <w:tc>
          <w:tcPr>
            <w:tcW w:w="8881" w:type="dxa"/>
            <w:gridSpan w:val="3"/>
            <w:tcBorders>
              <w:left w:val="dotted" w:sz="8" w:space="0" w:color="7030A0"/>
            </w:tcBorders>
          </w:tcPr>
          <w:p w:rsidR="00957CD9" w:rsidRPr="00B61440" w:rsidRDefault="00957C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Groupe d'emballage</w:t>
            </w:r>
          </w:p>
        </w:tc>
      </w:tr>
      <w:tr w:rsidR="006B0A40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right w:val="dotted" w:sz="8" w:space="0" w:color="7030A0"/>
            </w:tcBorders>
          </w:tcPr>
          <w:p w:rsidR="006B0A40" w:rsidRPr="00B61440" w:rsidRDefault="006B0A40">
            <w:pPr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</w:pPr>
          </w:p>
        </w:tc>
        <w:tc>
          <w:tcPr>
            <w:tcW w:w="3211" w:type="dxa"/>
            <w:tcBorders>
              <w:left w:val="dotted" w:sz="8" w:space="0" w:color="7030A0"/>
              <w:right w:val="dotted" w:sz="8" w:space="0" w:color="7030A0"/>
            </w:tcBorders>
          </w:tcPr>
          <w:p w:rsidR="006B0A40" w:rsidRPr="00B61440" w:rsidRDefault="006B0A40" w:rsidP="00E63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b/>
                <w:bCs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ADR/RID: </w:t>
            </w:r>
            <w:r w:rsidR="00E63104"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  <w:tc>
          <w:tcPr>
            <w:tcW w:w="3115" w:type="dxa"/>
            <w:tcBorders>
              <w:left w:val="dotted" w:sz="8" w:space="0" w:color="7030A0"/>
              <w:right w:val="dotted" w:sz="8" w:space="0" w:color="7030A0"/>
            </w:tcBorders>
          </w:tcPr>
          <w:p w:rsidR="006B0A40" w:rsidRPr="00B61440" w:rsidRDefault="006B0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I</w:t>
            </w:r>
            <w:r w:rsidR="00E63104" w:rsidRPr="00B61440">
              <w:rPr>
                <w:rFonts w:cs="Nirmala UI"/>
                <w:sz w:val="20"/>
                <w:szCs w:val="20"/>
                <w:lang w:bidi="he-IL"/>
              </w:rPr>
              <w:t>MDG: Donnée non disponible</w:t>
            </w:r>
          </w:p>
        </w:tc>
        <w:tc>
          <w:tcPr>
            <w:tcW w:w="2555" w:type="dxa"/>
            <w:tcBorders>
              <w:left w:val="dotted" w:sz="8" w:space="0" w:color="7030A0"/>
            </w:tcBorders>
          </w:tcPr>
          <w:p w:rsidR="006B0A40" w:rsidRPr="00B61440" w:rsidRDefault="006B0A40" w:rsidP="00E63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IATA: </w:t>
            </w:r>
            <w:r w:rsidR="00E63104"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  <w:p w:rsidR="001F31AA" w:rsidRPr="00B61440" w:rsidRDefault="001F31AA" w:rsidP="00E63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</w:p>
        </w:tc>
      </w:tr>
      <w:tr w:rsidR="00BF43D6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14.5</w:t>
            </w:r>
          </w:p>
        </w:tc>
        <w:tc>
          <w:tcPr>
            <w:tcW w:w="8881" w:type="dxa"/>
            <w:gridSpan w:val="3"/>
            <w:tcBorders>
              <w:left w:val="dotted" w:sz="8" w:space="0" w:color="7030A0"/>
            </w:tcBorders>
          </w:tcPr>
          <w:p w:rsidR="00BF43D6" w:rsidRPr="00B61440" w:rsidRDefault="00BF4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Dangers pour l'environnement</w:t>
            </w:r>
          </w:p>
        </w:tc>
      </w:tr>
      <w:tr w:rsidR="006B0A40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right w:val="dotted" w:sz="8" w:space="0" w:color="7030A0"/>
            </w:tcBorders>
          </w:tcPr>
          <w:p w:rsidR="006B0A40" w:rsidRPr="00B61440" w:rsidRDefault="006B0A40">
            <w:pPr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</w:pPr>
          </w:p>
        </w:tc>
        <w:tc>
          <w:tcPr>
            <w:tcW w:w="3211" w:type="dxa"/>
            <w:tcBorders>
              <w:left w:val="dotted" w:sz="8" w:space="0" w:color="7030A0"/>
              <w:right w:val="dotted" w:sz="8" w:space="0" w:color="7030A0"/>
            </w:tcBorders>
          </w:tcPr>
          <w:p w:rsidR="006B0A40" w:rsidRPr="00B61440" w:rsidRDefault="006B0A40" w:rsidP="00E63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b/>
                <w:bCs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ADR/RID: </w:t>
            </w:r>
            <w:r w:rsidR="00E63104"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  <w:tc>
          <w:tcPr>
            <w:tcW w:w="3115" w:type="dxa"/>
            <w:tcBorders>
              <w:left w:val="dotted" w:sz="8" w:space="0" w:color="7030A0"/>
              <w:right w:val="dotted" w:sz="8" w:space="0" w:color="7030A0"/>
            </w:tcBorders>
          </w:tcPr>
          <w:p w:rsidR="006B0A40" w:rsidRPr="00B61440" w:rsidRDefault="006B0A40" w:rsidP="00E63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IMDG Marine </w:t>
            </w:r>
            <w:proofErr w:type="spellStart"/>
            <w:r w:rsidRPr="00B61440">
              <w:rPr>
                <w:rFonts w:cs="Nirmala UI"/>
                <w:sz w:val="20"/>
                <w:szCs w:val="20"/>
                <w:lang w:bidi="he-IL"/>
              </w:rPr>
              <w:t>pollutant</w:t>
            </w:r>
            <w:proofErr w:type="spellEnd"/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: </w:t>
            </w:r>
            <w:r w:rsidR="00E63104"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  <w:tc>
          <w:tcPr>
            <w:tcW w:w="2555" w:type="dxa"/>
            <w:tcBorders>
              <w:left w:val="dotted" w:sz="8" w:space="0" w:color="7030A0"/>
            </w:tcBorders>
          </w:tcPr>
          <w:p w:rsidR="006B0A40" w:rsidRPr="00B61440" w:rsidRDefault="006B0A40" w:rsidP="00E63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 xml:space="preserve">IATA: </w:t>
            </w:r>
            <w:r w:rsidR="00E63104"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  <w:tr w:rsidR="00BF43D6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14.6</w:t>
            </w:r>
          </w:p>
        </w:tc>
        <w:tc>
          <w:tcPr>
            <w:tcW w:w="8881" w:type="dxa"/>
            <w:gridSpan w:val="3"/>
            <w:tcBorders>
              <w:left w:val="dotted" w:sz="8" w:space="0" w:color="7030A0"/>
            </w:tcBorders>
          </w:tcPr>
          <w:p w:rsidR="00BF43D6" w:rsidRPr="00B61440" w:rsidRDefault="00BF4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Précautions particulières à prendre par l'utilisateur</w:t>
            </w:r>
          </w:p>
        </w:tc>
      </w:tr>
      <w:tr w:rsidR="00BF43D6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</w:pPr>
          </w:p>
        </w:tc>
        <w:tc>
          <w:tcPr>
            <w:tcW w:w="8881" w:type="dxa"/>
            <w:gridSpan w:val="3"/>
            <w:tcBorders>
              <w:left w:val="dotted" w:sz="8" w:space="0" w:color="7030A0"/>
            </w:tcBorders>
          </w:tcPr>
          <w:p w:rsidR="00BF43D6" w:rsidRPr="00B61440" w:rsidRDefault="00E63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</w:t>
            </w:r>
            <w:r w:rsidR="00BF43D6" w:rsidRPr="00B61440">
              <w:rPr>
                <w:rFonts w:cs="Nirmala UI"/>
                <w:sz w:val="20"/>
                <w:szCs w:val="20"/>
                <w:lang w:bidi="he-IL"/>
              </w:rPr>
              <w:t>onnée non disponible</w:t>
            </w:r>
          </w:p>
        </w:tc>
      </w:tr>
    </w:tbl>
    <w:p w:rsidR="00DD380E" w:rsidRPr="00B61440" w:rsidRDefault="00DD380E">
      <w:pPr>
        <w:rPr>
          <w:rFonts w:cs="Nirmala UI"/>
        </w:rPr>
      </w:pPr>
    </w:p>
    <w:tbl>
      <w:tblPr>
        <w:tblStyle w:val="Listeclaire-Accent4"/>
        <w:tblW w:w="9464" w:type="dxa"/>
        <w:tblLook w:val="04A0" w:firstRow="1" w:lastRow="0" w:firstColumn="1" w:lastColumn="0" w:noHBand="0" w:noVBand="1"/>
      </w:tblPr>
      <w:tblGrid>
        <w:gridCol w:w="583"/>
        <w:gridCol w:w="8881"/>
      </w:tblGrid>
      <w:tr w:rsidR="00BF43D6" w:rsidRPr="00B61440" w:rsidTr="00F73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:rsidR="00BF43D6" w:rsidRPr="00B61440" w:rsidRDefault="00BF43D6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15.</w:t>
            </w:r>
          </w:p>
        </w:tc>
        <w:tc>
          <w:tcPr>
            <w:tcW w:w="8881" w:type="dxa"/>
          </w:tcPr>
          <w:p w:rsidR="00BF43D6" w:rsidRPr="00B61440" w:rsidRDefault="00BF43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INFORMATIONS RÉGLEMENTAIRES</w:t>
            </w:r>
          </w:p>
        </w:tc>
      </w:tr>
      <w:tr w:rsidR="00BF43D6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bottom w:val="dotted" w:sz="4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</w:rPr>
            </w:pPr>
          </w:p>
        </w:tc>
        <w:tc>
          <w:tcPr>
            <w:tcW w:w="8881" w:type="dxa"/>
            <w:tcBorders>
              <w:left w:val="dotted" w:sz="8" w:space="0" w:color="7030A0"/>
              <w:bottom w:val="dotted" w:sz="4" w:space="0" w:color="FFFFFF" w:themeColor="background1"/>
            </w:tcBorders>
          </w:tcPr>
          <w:p w:rsidR="00BF43D6" w:rsidRPr="00B61440" w:rsidRDefault="00BF4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Cette fiche de données de sécurité est conforme aux exigences du Règlement (CE) No. 1907/2006</w:t>
            </w:r>
          </w:p>
        </w:tc>
      </w:tr>
      <w:tr w:rsidR="00BF43D6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15.1</w:t>
            </w: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BF43D6" w:rsidRPr="00B61440" w:rsidRDefault="00BF43D6" w:rsidP="00903E1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b/>
                <w:bCs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Réglementations/législation particulières à la substance ou au mél</w:t>
            </w:r>
            <w:r w:rsidR="00F73673"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 xml:space="preserve">ange en matière de sécurité, de </w:t>
            </w: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santé et d'environnement</w:t>
            </w:r>
          </w:p>
        </w:tc>
      </w:tr>
      <w:tr w:rsidR="00BF43D6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</w:rPr>
            </w:pP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BF43D6" w:rsidRPr="00B61440" w:rsidRDefault="00BF4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  <w:tr w:rsidR="00BF43D6" w:rsidRPr="00B61440" w:rsidTr="00F73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15.2</w:t>
            </w: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  <w:bottom w:val="dotted" w:sz="4" w:space="0" w:color="FFFFFF" w:themeColor="background1"/>
            </w:tcBorders>
          </w:tcPr>
          <w:p w:rsidR="00BF43D6" w:rsidRPr="00B61440" w:rsidRDefault="00BF43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Évaluation de la sécurité chimique</w:t>
            </w:r>
          </w:p>
        </w:tc>
      </w:tr>
      <w:tr w:rsidR="00BF43D6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tcBorders>
              <w:top w:val="dotted" w:sz="4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</w:rPr>
            </w:pPr>
          </w:p>
        </w:tc>
        <w:tc>
          <w:tcPr>
            <w:tcW w:w="8881" w:type="dxa"/>
            <w:tcBorders>
              <w:top w:val="dotted" w:sz="4" w:space="0" w:color="FFFFFF" w:themeColor="background1"/>
              <w:left w:val="dotted" w:sz="8" w:space="0" w:color="7030A0"/>
            </w:tcBorders>
          </w:tcPr>
          <w:p w:rsidR="00BF43D6" w:rsidRPr="00B61440" w:rsidRDefault="00BF4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donnée non disponible</w:t>
            </w:r>
          </w:p>
        </w:tc>
      </w:tr>
    </w:tbl>
    <w:p w:rsidR="00136768" w:rsidRPr="00B61440" w:rsidRDefault="00136768">
      <w:pPr>
        <w:rPr>
          <w:rFonts w:cs="Nirmala UI"/>
        </w:rPr>
      </w:pPr>
    </w:p>
    <w:tbl>
      <w:tblPr>
        <w:tblStyle w:val="Listeclaire-Accent4"/>
        <w:tblW w:w="9464" w:type="dxa"/>
        <w:tblLook w:val="04A0" w:firstRow="1" w:lastRow="0" w:firstColumn="1" w:lastColumn="0" w:noHBand="0" w:noVBand="1"/>
      </w:tblPr>
      <w:tblGrid>
        <w:gridCol w:w="534"/>
        <w:gridCol w:w="8930"/>
      </w:tblGrid>
      <w:tr w:rsidR="00BF43D6" w:rsidRPr="00B61440" w:rsidTr="00F73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BF43D6" w:rsidRPr="00B61440" w:rsidRDefault="00BF43D6">
            <w:pPr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16.</w:t>
            </w:r>
          </w:p>
        </w:tc>
        <w:tc>
          <w:tcPr>
            <w:tcW w:w="8930" w:type="dxa"/>
          </w:tcPr>
          <w:p w:rsidR="00BF43D6" w:rsidRPr="00B61440" w:rsidRDefault="00BF43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 w:val="0"/>
                <w:bCs w:val="0"/>
                <w:sz w:val="20"/>
                <w:szCs w:val="20"/>
                <w:lang w:bidi="he-IL"/>
              </w:rPr>
              <w:t>AUTRES INFORMATIONS</w:t>
            </w:r>
          </w:p>
        </w:tc>
      </w:tr>
      <w:tr w:rsidR="00BF43D6" w:rsidRPr="00B61440" w:rsidTr="00F73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dotted" w:sz="4" w:space="0" w:color="FFFFFF" w:themeColor="background1"/>
              <w:right w:val="dotted" w:sz="8" w:space="0" w:color="7030A0"/>
            </w:tcBorders>
          </w:tcPr>
          <w:p w:rsidR="00BF43D6" w:rsidRPr="00B61440" w:rsidRDefault="00BF43D6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tcBorders>
              <w:left w:val="dotted" w:sz="8" w:space="0" w:color="7030A0"/>
              <w:bottom w:val="dotted" w:sz="4" w:space="0" w:color="FFFFFF" w:themeColor="background1"/>
            </w:tcBorders>
          </w:tcPr>
          <w:p w:rsidR="00BF43D6" w:rsidRPr="00B61440" w:rsidRDefault="00BF43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Nirmala UI"/>
                <w:sz w:val="20"/>
                <w:szCs w:val="20"/>
              </w:rPr>
            </w:pP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Information</w:t>
            </w:r>
            <w:r w:rsidR="00A25BE6"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s</w:t>
            </w:r>
            <w:r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 xml:space="preserve"> supplémentaire</w:t>
            </w:r>
            <w:r w:rsidR="00A25BE6" w:rsidRPr="00B61440">
              <w:rPr>
                <w:rFonts w:cs="Nirmala UI"/>
                <w:b/>
                <w:bCs/>
                <w:sz w:val="20"/>
                <w:szCs w:val="20"/>
                <w:lang w:bidi="he-IL"/>
              </w:rPr>
              <w:t>s</w:t>
            </w:r>
          </w:p>
        </w:tc>
      </w:tr>
      <w:tr w:rsidR="00A25BE6" w:rsidRPr="00B61440" w:rsidTr="00A236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top w:val="dotted" w:sz="4" w:space="0" w:color="FFFFFF" w:themeColor="background1"/>
              <w:bottom w:val="single" w:sz="4" w:space="0" w:color="7030A0"/>
              <w:right w:val="dotted" w:sz="8" w:space="0" w:color="7030A0"/>
            </w:tcBorders>
          </w:tcPr>
          <w:p w:rsidR="00A25BE6" w:rsidRPr="00B61440" w:rsidRDefault="00A25BE6">
            <w:pPr>
              <w:rPr>
                <w:rFonts w:cs="Nirmala UI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tted" w:sz="4" w:space="0" w:color="FFFFFF" w:themeColor="background1"/>
              <w:left w:val="dotted" w:sz="8" w:space="0" w:color="7030A0"/>
            </w:tcBorders>
          </w:tcPr>
          <w:p w:rsidR="00A25BE6" w:rsidRPr="00B61440" w:rsidRDefault="00694E15" w:rsidP="00694E1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  <w:sz w:val="20"/>
                <w:szCs w:val="20"/>
                <w:lang w:bidi="he-IL"/>
              </w:rPr>
            </w:pPr>
            <w:r w:rsidRPr="00B61440">
              <w:rPr>
                <w:rFonts w:cs="Nirmala UI"/>
                <w:sz w:val="20"/>
                <w:szCs w:val="20"/>
                <w:lang w:bidi="he-IL"/>
              </w:rPr>
              <w:t>Les renseignements contenus dans cette FDS sont basés sur l'état de nos connaissances relatif au produit concerné, à la date indiquée.  Ils sont donnés en toute bonne foi. L'attention des utilisateurs est en outre attirée sur les risques éventuellement encourus lorsqu'un produit est utilisé à d'autres usages que ceux pour lesquels il est conçu. Nous tenons à préciser que les risques ont été évalués par calcul de concentration à partir des substances ou composants entrant dans la composition de notre produit, en conformité avec le règlement UE 67/548/CEE.</w:t>
            </w:r>
          </w:p>
        </w:tc>
      </w:tr>
    </w:tbl>
    <w:p w:rsidR="006B0A40" w:rsidRPr="00B61440" w:rsidRDefault="006B0A40">
      <w:pPr>
        <w:rPr>
          <w:rFonts w:cs="Nirmala UI"/>
        </w:rPr>
      </w:pPr>
    </w:p>
    <w:p w:rsidR="001734F8" w:rsidRPr="00B61440" w:rsidRDefault="001734F8">
      <w:pPr>
        <w:rPr>
          <w:rFonts w:cs="Nirmala UI"/>
        </w:rPr>
      </w:pPr>
    </w:p>
    <w:sectPr w:rsidR="001734F8" w:rsidRPr="00B61440" w:rsidSect="00173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BB8" w:rsidRDefault="00A47BB8" w:rsidP="00E9266D">
      <w:pPr>
        <w:spacing w:after="0" w:line="240" w:lineRule="auto"/>
      </w:pPr>
      <w:r>
        <w:separator/>
      </w:r>
    </w:p>
  </w:endnote>
  <w:endnote w:type="continuationSeparator" w:id="0">
    <w:p w:rsidR="00A47BB8" w:rsidRDefault="00A47BB8" w:rsidP="00E9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4D4" w:rsidRDefault="007634D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331073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7C45FF" w:rsidRDefault="007C45F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34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34D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45FF" w:rsidRDefault="007C45F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4D4" w:rsidRDefault="007634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BB8" w:rsidRDefault="00A47BB8" w:rsidP="00E9266D">
      <w:pPr>
        <w:spacing w:after="0" w:line="240" w:lineRule="auto"/>
      </w:pPr>
      <w:r>
        <w:separator/>
      </w:r>
    </w:p>
  </w:footnote>
  <w:footnote w:type="continuationSeparator" w:id="0">
    <w:p w:rsidR="00A47BB8" w:rsidRDefault="00A47BB8" w:rsidP="00E92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4D4" w:rsidRDefault="007634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5FF" w:rsidRPr="00B61440" w:rsidRDefault="007C45FF" w:rsidP="001734F8">
    <w:pPr>
      <w:pStyle w:val="En-tte"/>
      <w:jc w:val="center"/>
    </w:pPr>
    <w:r w:rsidRPr="00B6144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7DA6FC" wp14:editId="277BC985">
              <wp:simplePos x="0" y="0"/>
              <wp:positionH relativeFrom="column">
                <wp:posOffset>-246203</wp:posOffset>
              </wp:positionH>
              <wp:positionV relativeFrom="paragraph">
                <wp:posOffset>-69850</wp:posOffset>
              </wp:positionV>
              <wp:extent cx="1318260" cy="1031240"/>
              <wp:effectExtent l="0" t="0" r="0" b="0"/>
              <wp:wrapNone/>
              <wp:docPr id="5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8260" cy="1031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45FF" w:rsidRPr="001734F8" w:rsidRDefault="007634D4" w:rsidP="007C0C98">
                          <w:pPr>
                            <w:jc w:val="center"/>
                            <w:rPr>
                              <w:rFonts w:ascii="Nirmala UI" w:hAnsi="Nirmala UI" w:cs="Nirmala UI"/>
                              <w:smallCaps/>
                            </w:rPr>
                          </w:pPr>
                          <w:bookmarkStart w:id="0" w:name="_GoBack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126490" cy="907121"/>
                                <wp:effectExtent l="0" t="0" r="0" b="7620"/>
                                <wp:docPr id="1" name="Image 1" descr="High Vapi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igh Vapi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6490" cy="90712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DA6F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9.4pt;margin-top:-5.5pt;width:103.8pt;height:8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" filled="f" stroked="f">
              <v:textbox>
                <w:txbxContent>
                  <w:p w:rsidR="007C45FF" w:rsidRPr="001734F8" w:rsidRDefault="007634D4" w:rsidP="007C0C98">
                    <w:pPr>
                      <w:jc w:val="center"/>
                      <w:rPr>
                        <w:rFonts w:ascii="Nirmala UI" w:hAnsi="Nirmala UI" w:cs="Nirmala UI"/>
                        <w:smallCaps/>
                      </w:rPr>
                    </w:pPr>
                    <w:bookmarkStart w:id="1" w:name="_GoBack"/>
                    <w:r>
                      <w:rPr>
                        <w:noProof/>
                      </w:rPr>
                      <w:drawing>
                        <wp:inline distT="0" distB="0" distL="0" distR="0">
                          <wp:extent cx="1126490" cy="907121"/>
                          <wp:effectExtent l="0" t="0" r="0" b="7620"/>
                          <wp:docPr id="1" name="Image 1" descr="High Vapi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igh Vapi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6490" cy="9071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B6144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EEC117" wp14:editId="2C727E07">
              <wp:simplePos x="0" y="0"/>
              <wp:positionH relativeFrom="column">
                <wp:posOffset>1319530</wp:posOffset>
              </wp:positionH>
              <wp:positionV relativeFrom="paragraph">
                <wp:posOffset>40005</wp:posOffset>
              </wp:positionV>
              <wp:extent cx="4678045" cy="114808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8045" cy="1148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C45FF" w:rsidRPr="00E72F99" w:rsidRDefault="007C45FF" w:rsidP="00E72F99">
                          <w:pPr>
                            <w:spacing w:line="240" w:lineRule="auto"/>
                            <w:jc w:val="right"/>
                            <w:rPr>
                              <w:rFonts w:ascii="Nirmala UI" w:hAnsi="Nirmala UI" w:cs="Nirmala UI"/>
                              <w:color w:val="7030A0"/>
                            </w:rPr>
                          </w:pPr>
                          <w:r w:rsidRPr="00E72F99">
                            <w:rPr>
                              <w:rFonts w:ascii="Nirmala UI" w:hAnsi="Nirmala UI" w:cs="Nirmala UI"/>
                              <w:caps/>
                              <w:color w:val="7030A0"/>
                            </w:rPr>
                            <w:t xml:space="preserve">fiche de données de sécurité                                                     </w:t>
                          </w:r>
                          <w:r>
                            <w:rPr>
                              <w:rFonts w:ascii="Nirmala UI" w:hAnsi="Nirmala UI" w:cs="Nirmala UI"/>
                              <w:color w:val="7030A0"/>
                            </w:rPr>
                            <w:t>Conformém</w:t>
                          </w:r>
                          <w:r w:rsidRPr="00E72F99">
                            <w:rPr>
                              <w:rFonts w:ascii="Nirmala UI" w:hAnsi="Nirmala UI" w:cs="Nirmala UI"/>
                              <w:color w:val="7030A0"/>
                            </w:rPr>
                            <w:t xml:space="preserve">ent au règlement </w:t>
                          </w:r>
                          <w:r>
                            <w:rPr>
                              <w:rFonts w:ascii="Arial" w:hAnsi="Arial" w:cs="Arial"/>
                              <w:color w:val="7030A0"/>
                              <w:sz w:val="20"/>
                              <w:szCs w:val="20"/>
                              <w:lang w:bidi="he-IL"/>
                            </w:rPr>
                            <w:t>(CE) 1272/2008 (CLP)</w:t>
                          </w:r>
                        </w:p>
                        <w:p w:rsidR="007C45FF" w:rsidRDefault="007C45FF" w:rsidP="0076618D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7030A0"/>
                              <w:sz w:val="20"/>
                              <w:szCs w:val="20"/>
                              <w:lang w:bidi="he-IL"/>
                            </w:rPr>
                          </w:pPr>
                          <w:r w:rsidRPr="007C0C98">
                            <w:rPr>
                              <w:rFonts w:ascii="Arial" w:hAnsi="Arial" w:cs="Arial"/>
                              <w:caps/>
                              <w:color w:val="7030A0"/>
                              <w:sz w:val="20"/>
                              <w:szCs w:val="20"/>
                              <w:lang w:bidi="he-IL"/>
                            </w:rPr>
                            <w:t>é</w:t>
                          </w:r>
                          <w:r w:rsidRPr="00E72F99">
                            <w:rPr>
                              <w:rFonts w:ascii="Arial" w:hAnsi="Arial" w:cs="Arial"/>
                              <w:color w:val="7030A0"/>
                              <w:sz w:val="20"/>
                              <w:szCs w:val="20"/>
                              <w:lang w:bidi="he-IL"/>
                            </w:rPr>
                            <w:t xml:space="preserve">mise le </w:t>
                          </w:r>
                          <w:r>
                            <w:rPr>
                              <w:rFonts w:ascii="Arial" w:hAnsi="Arial" w:cs="Arial"/>
                              <w:color w:val="7030A0"/>
                              <w:sz w:val="20"/>
                              <w:szCs w:val="20"/>
                              <w:lang w:bidi="he-IL"/>
                            </w:rPr>
                            <w:t>18/09/2017</w:t>
                          </w:r>
                        </w:p>
                        <w:p w:rsidR="007C45FF" w:rsidRDefault="007C45FF" w:rsidP="0076618D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7030A0"/>
                              <w:sz w:val="20"/>
                              <w:szCs w:val="20"/>
                              <w:lang w:bidi="he-IL"/>
                            </w:rPr>
                          </w:pPr>
                        </w:p>
                        <w:p w:rsidR="007C45FF" w:rsidRPr="001734F8" w:rsidRDefault="007C45FF" w:rsidP="00E72F99">
                          <w:pPr>
                            <w:jc w:val="right"/>
                            <w:rPr>
                              <w:rFonts w:ascii="Nirmala UI" w:hAnsi="Nirmala UI" w:cs="Nirmala UI"/>
                              <w:caps/>
                              <w:color w:val="7030A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EEC117" id="_x0000_s1027" type="#_x0000_t202" style="position:absolute;left:0;text-align:left;margin-left:103.9pt;margin-top:3.15pt;width:368.3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" filled="f" stroked="f">
              <v:textbox>
                <w:txbxContent>
                  <w:p w:rsidR="007C45FF" w:rsidRPr="00E72F99" w:rsidRDefault="007C45FF" w:rsidP="00E72F99">
                    <w:pPr>
                      <w:spacing w:line="240" w:lineRule="auto"/>
                      <w:jc w:val="right"/>
                      <w:rPr>
                        <w:rFonts w:ascii="Nirmala UI" w:hAnsi="Nirmala UI" w:cs="Nirmala UI"/>
                        <w:color w:val="7030A0"/>
                      </w:rPr>
                    </w:pPr>
                    <w:r w:rsidRPr="00E72F99">
                      <w:rPr>
                        <w:rFonts w:ascii="Nirmala UI" w:hAnsi="Nirmala UI" w:cs="Nirmala UI"/>
                        <w:caps/>
                        <w:color w:val="7030A0"/>
                      </w:rPr>
                      <w:t xml:space="preserve">fiche de données de sécurité                                                     </w:t>
                    </w:r>
                    <w:r>
                      <w:rPr>
                        <w:rFonts w:ascii="Nirmala UI" w:hAnsi="Nirmala UI" w:cs="Nirmala UI"/>
                        <w:color w:val="7030A0"/>
                      </w:rPr>
                      <w:t>Conformém</w:t>
                    </w:r>
                    <w:r w:rsidRPr="00E72F99">
                      <w:rPr>
                        <w:rFonts w:ascii="Nirmala UI" w:hAnsi="Nirmala UI" w:cs="Nirmala UI"/>
                        <w:color w:val="7030A0"/>
                      </w:rPr>
                      <w:t xml:space="preserve">ent au règlement </w:t>
                    </w:r>
                    <w:r>
                      <w:rPr>
                        <w:rFonts w:ascii="Arial" w:hAnsi="Arial" w:cs="Arial"/>
                        <w:color w:val="7030A0"/>
                        <w:sz w:val="20"/>
                        <w:szCs w:val="20"/>
                        <w:lang w:bidi="he-IL"/>
                      </w:rPr>
                      <w:t>(CE) 1272/2008 (CLP)</w:t>
                    </w:r>
                  </w:p>
                  <w:p w:rsidR="007C45FF" w:rsidRDefault="007C45FF" w:rsidP="0076618D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7030A0"/>
                        <w:sz w:val="20"/>
                        <w:szCs w:val="20"/>
                        <w:lang w:bidi="he-IL"/>
                      </w:rPr>
                    </w:pPr>
                    <w:r w:rsidRPr="007C0C98">
                      <w:rPr>
                        <w:rFonts w:ascii="Arial" w:hAnsi="Arial" w:cs="Arial"/>
                        <w:caps/>
                        <w:color w:val="7030A0"/>
                        <w:sz w:val="20"/>
                        <w:szCs w:val="20"/>
                        <w:lang w:bidi="he-IL"/>
                      </w:rPr>
                      <w:t>é</w:t>
                    </w:r>
                    <w:r w:rsidRPr="00E72F99">
                      <w:rPr>
                        <w:rFonts w:ascii="Arial" w:hAnsi="Arial" w:cs="Arial"/>
                        <w:color w:val="7030A0"/>
                        <w:sz w:val="20"/>
                        <w:szCs w:val="20"/>
                        <w:lang w:bidi="he-IL"/>
                      </w:rPr>
                      <w:t xml:space="preserve">mise le </w:t>
                    </w:r>
                    <w:r>
                      <w:rPr>
                        <w:rFonts w:ascii="Arial" w:hAnsi="Arial" w:cs="Arial"/>
                        <w:color w:val="7030A0"/>
                        <w:sz w:val="20"/>
                        <w:szCs w:val="20"/>
                        <w:lang w:bidi="he-IL"/>
                      </w:rPr>
                      <w:t>18/09/2017</w:t>
                    </w:r>
                  </w:p>
                  <w:p w:rsidR="007C45FF" w:rsidRDefault="007C45FF" w:rsidP="0076618D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7030A0"/>
                        <w:sz w:val="20"/>
                        <w:szCs w:val="20"/>
                        <w:lang w:bidi="he-IL"/>
                      </w:rPr>
                    </w:pPr>
                  </w:p>
                  <w:p w:rsidR="007C45FF" w:rsidRPr="001734F8" w:rsidRDefault="007C45FF" w:rsidP="00E72F99">
                    <w:pPr>
                      <w:jc w:val="right"/>
                      <w:rPr>
                        <w:rFonts w:ascii="Nirmala UI" w:hAnsi="Nirmala UI" w:cs="Nirmala UI"/>
                        <w:caps/>
                        <w:color w:val="7030A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7C45FF" w:rsidRPr="00B61440" w:rsidRDefault="007C45FF">
    <w:pPr>
      <w:pStyle w:val="En-tte"/>
    </w:pPr>
  </w:p>
  <w:p w:rsidR="007C45FF" w:rsidRPr="00B61440" w:rsidRDefault="007C45FF">
    <w:pPr>
      <w:pStyle w:val="En-tte"/>
    </w:pPr>
  </w:p>
  <w:p w:rsidR="007C45FF" w:rsidRPr="00B61440" w:rsidRDefault="007C45FF">
    <w:pPr>
      <w:pStyle w:val="En-tte"/>
    </w:pPr>
  </w:p>
  <w:p w:rsidR="007C45FF" w:rsidRPr="00B61440" w:rsidRDefault="007C45F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4D4" w:rsidRDefault="007634D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CF"/>
    <w:rsid w:val="000150DF"/>
    <w:rsid w:val="00043E2E"/>
    <w:rsid w:val="000A2D83"/>
    <w:rsid w:val="000B152D"/>
    <w:rsid w:val="000B4218"/>
    <w:rsid w:val="000C24D7"/>
    <w:rsid w:val="000D262C"/>
    <w:rsid w:val="000E6FBB"/>
    <w:rsid w:val="000F438F"/>
    <w:rsid w:val="00121740"/>
    <w:rsid w:val="00122BCB"/>
    <w:rsid w:val="00135E77"/>
    <w:rsid w:val="00136768"/>
    <w:rsid w:val="001570B4"/>
    <w:rsid w:val="00162D0E"/>
    <w:rsid w:val="00163608"/>
    <w:rsid w:val="001734F8"/>
    <w:rsid w:val="001850DE"/>
    <w:rsid w:val="001A395E"/>
    <w:rsid w:val="001B128F"/>
    <w:rsid w:val="001B3153"/>
    <w:rsid w:val="001C767A"/>
    <w:rsid w:val="001F31AA"/>
    <w:rsid w:val="001F4E56"/>
    <w:rsid w:val="0020058D"/>
    <w:rsid w:val="002172B0"/>
    <w:rsid w:val="00225A48"/>
    <w:rsid w:val="002403D3"/>
    <w:rsid w:val="002418EB"/>
    <w:rsid w:val="00260610"/>
    <w:rsid w:val="00282FAC"/>
    <w:rsid w:val="002B6A42"/>
    <w:rsid w:val="002C21E8"/>
    <w:rsid w:val="002C3142"/>
    <w:rsid w:val="00327357"/>
    <w:rsid w:val="00352DC8"/>
    <w:rsid w:val="00361B79"/>
    <w:rsid w:val="00387CCD"/>
    <w:rsid w:val="003B42E1"/>
    <w:rsid w:val="003B54BE"/>
    <w:rsid w:val="003C70D4"/>
    <w:rsid w:val="0040595E"/>
    <w:rsid w:val="0042148E"/>
    <w:rsid w:val="00452ADE"/>
    <w:rsid w:val="00476E31"/>
    <w:rsid w:val="004B7E19"/>
    <w:rsid w:val="004D4EDA"/>
    <w:rsid w:val="00517EDC"/>
    <w:rsid w:val="005208CC"/>
    <w:rsid w:val="00530702"/>
    <w:rsid w:val="00532FEA"/>
    <w:rsid w:val="00554B67"/>
    <w:rsid w:val="00593757"/>
    <w:rsid w:val="00597332"/>
    <w:rsid w:val="005B67CE"/>
    <w:rsid w:val="005D12F4"/>
    <w:rsid w:val="005D7CED"/>
    <w:rsid w:val="005E0153"/>
    <w:rsid w:val="005F420B"/>
    <w:rsid w:val="005F6BBF"/>
    <w:rsid w:val="00627B24"/>
    <w:rsid w:val="00635A00"/>
    <w:rsid w:val="00635D60"/>
    <w:rsid w:val="00643610"/>
    <w:rsid w:val="00651C33"/>
    <w:rsid w:val="00653C82"/>
    <w:rsid w:val="00663141"/>
    <w:rsid w:val="00680ED7"/>
    <w:rsid w:val="006867CB"/>
    <w:rsid w:val="00693604"/>
    <w:rsid w:val="00694E15"/>
    <w:rsid w:val="006A1D1F"/>
    <w:rsid w:val="006B0A40"/>
    <w:rsid w:val="006B3014"/>
    <w:rsid w:val="006C2BDA"/>
    <w:rsid w:val="006D7D6D"/>
    <w:rsid w:val="006F56CB"/>
    <w:rsid w:val="006F58A0"/>
    <w:rsid w:val="007445B3"/>
    <w:rsid w:val="0074788C"/>
    <w:rsid w:val="00760FF6"/>
    <w:rsid w:val="007634D4"/>
    <w:rsid w:val="0076618D"/>
    <w:rsid w:val="00792F92"/>
    <w:rsid w:val="007B2C83"/>
    <w:rsid w:val="007C0C98"/>
    <w:rsid w:val="007C45FF"/>
    <w:rsid w:val="007E642C"/>
    <w:rsid w:val="007F0F3F"/>
    <w:rsid w:val="007F2395"/>
    <w:rsid w:val="007F61B2"/>
    <w:rsid w:val="00800C31"/>
    <w:rsid w:val="00810733"/>
    <w:rsid w:val="0083205A"/>
    <w:rsid w:val="00836AE8"/>
    <w:rsid w:val="008549D2"/>
    <w:rsid w:val="00855C35"/>
    <w:rsid w:val="008643A5"/>
    <w:rsid w:val="00867F9C"/>
    <w:rsid w:val="008863B1"/>
    <w:rsid w:val="008C1136"/>
    <w:rsid w:val="008C3427"/>
    <w:rsid w:val="00901548"/>
    <w:rsid w:val="00903E1F"/>
    <w:rsid w:val="00913D91"/>
    <w:rsid w:val="00946CB3"/>
    <w:rsid w:val="00957CD9"/>
    <w:rsid w:val="00960BE2"/>
    <w:rsid w:val="009A38B6"/>
    <w:rsid w:val="009A7F05"/>
    <w:rsid w:val="009C49C9"/>
    <w:rsid w:val="009E1816"/>
    <w:rsid w:val="00A04618"/>
    <w:rsid w:val="00A06D3A"/>
    <w:rsid w:val="00A109B4"/>
    <w:rsid w:val="00A10C81"/>
    <w:rsid w:val="00A153AF"/>
    <w:rsid w:val="00A23607"/>
    <w:rsid w:val="00A25BE6"/>
    <w:rsid w:val="00A32A63"/>
    <w:rsid w:val="00A441C9"/>
    <w:rsid w:val="00A4779E"/>
    <w:rsid w:val="00A47BB8"/>
    <w:rsid w:val="00A85AFE"/>
    <w:rsid w:val="00A97B28"/>
    <w:rsid w:val="00AA63FB"/>
    <w:rsid w:val="00AB1DA6"/>
    <w:rsid w:val="00AB2723"/>
    <w:rsid w:val="00AC63C7"/>
    <w:rsid w:val="00B03B27"/>
    <w:rsid w:val="00B55291"/>
    <w:rsid w:val="00B61440"/>
    <w:rsid w:val="00B70DDC"/>
    <w:rsid w:val="00BA3D76"/>
    <w:rsid w:val="00BE2EAB"/>
    <w:rsid w:val="00BF43D6"/>
    <w:rsid w:val="00C03D10"/>
    <w:rsid w:val="00C04D2F"/>
    <w:rsid w:val="00C21CDC"/>
    <w:rsid w:val="00C40A15"/>
    <w:rsid w:val="00CA7770"/>
    <w:rsid w:val="00CD751E"/>
    <w:rsid w:val="00CE0172"/>
    <w:rsid w:val="00CE736D"/>
    <w:rsid w:val="00CF0F06"/>
    <w:rsid w:val="00D4249F"/>
    <w:rsid w:val="00D86051"/>
    <w:rsid w:val="00DA3766"/>
    <w:rsid w:val="00DB3553"/>
    <w:rsid w:val="00DB5CCA"/>
    <w:rsid w:val="00DC2DCF"/>
    <w:rsid w:val="00DD1A09"/>
    <w:rsid w:val="00DD380E"/>
    <w:rsid w:val="00DE1EF0"/>
    <w:rsid w:val="00DE3120"/>
    <w:rsid w:val="00DE4A6F"/>
    <w:rsid w:val="00DE590A"/>
    <w:rsid w:val="00DF490A"/>
    <w:rsid w:val="00E13E0F"/>
    <w:rsid w:val="00E17F82"/>
    <w:rsid w:val="00E22514"/>
    <w:rsid w:val="00E22A89"/>
    <w:rsid w:val="00E24984"/>
    <w:rsid w:val="00E63104"/>
    <w:rsid w:val="00E72F99"/>
    <w:rsid w:val="00E77CDC"/>
    <w:rsid w:val="00E86EFD"/>
    <w:rsid w:val="00E9266D"/>
    <w:rsid w:val="00EC326A"/>
    <w:rsid w:val="00EE010B"/>
    <w:rsid w:val="00EE1EE3"/>
    <w:rsid w:val="00EF4104"/>
    <w:rsid w:val="00F00817"/>
    <w:rsid w:val="00F323B0"/>
    <w:rsid w:val="00F445B5"/>
    <w:rsid w:val="00F610CD"/>
    <w:rsid w:val="00F73673"/>
    <w:rsid w:val="00F91272"/>
    <w:rsid w:val="00FA265E"/>
    <w:rsid w:val="00FA6940"/>
    <w:rsid w:val="00FB68BB"/>
    <w:rsid w:val="00FC2499"/>
    <w:rsid w:val="00FD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2D619"/>
  <w15:docId w15:val="{E45A5748-BD84-4B34-BB9F-ACB1DB82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C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2">
    <w:name w:val="Light List Accent 2"/>
    <w:basedOn w:val="TableauNormal"/>
    <w:uiPriority w:val="61"/>
    <w:rsid w:val="00A25BE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eclaire-Accent21">
    <w:name w:val="Liste claire - Accent 21"/>
    <w:basedOn w:val="TableauNormal"/>
    <w:next w:val="Listeclaire-Accent2"/>
    <w:uiPriority w:val="61"/>
    <w:rsid w:val="00855C3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D4249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92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266D"/>
  </w:style>
  <w:style w:type="paragraph" w:styleId="Pieddepage">
    <w:name w:val="footer"/>
    <w:basedOn w:val="Normal"/>
    <w:link w:val="PieddepageCar"/>
    <w:uiPriority w:val="99"/>
    <w:unhideWhenUsed/>
    <w:rsid w:val="00E92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266D"/>
  </w:style>
  <w:style w:type="paragraph" w:styleId="Textedebulles">
    <w:name w:val="Balloon Text"/>
    <w:basedOn w:val="Normal"/>
    <w:link w:val="TextedebullesCar"/>
    <w:uiPriority w:val="99"/>
    <w:semiHidden/>
    <w:unhideWhenUsed/>
    <w:rsid w:val="00E9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266D"/>
    <w:rPr>
      <w:rFonts w:ascii="Tahoma" w:hAnsi="Tahoma" w:cs="Tahoma"/>
      <w:sz w:val="16"/>
      <w:szCs w:val="16"/>
    </w:rPr>
  </w:style>
  <w:style w:type="table" w:styleId="Listeclaire-Accent5">
    <w:name w:val="Light List Accent 5"/>
    <w:basedOn w:val="TableauNormal"/>
    <w:uiPriority w:val="61"/>
    <w:rsid w:val="002403D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4">
    <w:name w:val="Light List Accent 4"/>
    <w:basedOn w:val="TableauNormal"/>
    <w:uiPriority w:val="61"/>
    <w:rsid w:val="00957CD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levest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ED622-0460-42F7-BCEE-269A339A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1477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g</dc:creator>
  <cp:lastModifiedBy>romain</cp:lastModifiedBy>
  <cp:revision>5</cp:revision>
  <cp:lastPrinted>2017-01-04T16:02:00Z</cp:lastPrinted>
  <dcterms:created xsi:type="dcterms:W3CDTF">2017-09-18T08:26:00Z</dcterms:created>
  <dcterms:modified xsi:type="dcterms:W3CDTF">2017-09-18T08:37:00Z</dcterms:modified>
</cp:coreProperties>
</file>