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Heading"/>
        <w:keepLines w:val="1"/>
        <w:bidi w:val="0"/>
        <w:spacing w:before="400" w:after="120" w:line="276" w:lineRule="auto"/>
        <w:ind w:left="0" w:right="0" w:firstLine="0"/>
        <w:jc w:val="center"/>
        <w:rPr>
          <w:rFonts w:ascii="Arial" w:cs="Arial" w:hAnsi="Arial" w:eastAsia="Arial"/>
          <w:b w:val="0"/>
          <w:bCs w:val="0"/>
          <w:sz w:val="40"/>
          <w:szCs w:val="40"/>
          <w:u w:color="000000"/>
          <w:rtl w:val="0"/>
        </w:rPr>
      </w:pPr>
      <w:r>
        <w:rPr>
          <w:rFonts w:ascii="Arial" w:hAnsi="Arial"/>
          <w:b w:val="0"/>
          <w:bCs w:val="0"/>
          <w:sz w:val="40"/>
          <w:szCs w:val="40"/>
          <w:u w:color="000000"/>
          <w:rtl w:val="0"/>
          <w:lang w:val="en-US"/>
        </w:rPr>
        <w:t>5 Acupoints to Help You Navigate Your Stress</w:t>
      </w:r>
    </w:p>
    <w:p>
      <w:pPr>
        <w:pStyle w:val="Body"/>
        <w:bidi w:val="0"/>
        <w:spacing w:line="276" w:lineRule="auto"/>
        <w:ind w:left="0" w:right="0" w:firstLine="0"/>
        <w:jc w:val="left"/>
        <w:rPr>
          <w:rFonts w:ascii="Arial" w:cs="Arial" w:hAnsi="Arial" w:eastAsia="Arial"/>
          <w:u w:color="000000"/>
          <w:rtl w:val="0"/>
        </w:rPr>
      </w:pPr>
    </w:p>
    <w:p>
      <w:pPr>
        <w:pStyle w:val="Body"/>
        <w:bidi w:val="0"/>
        <w:spacing w:line="276" w:lineRule="auto"/>
        <w:ind w:left="0" w:right="0" w:firstLine="0"/>
        <w:jc w:val="left"/>
        <w:rPr>
          <w:rFonts w:ascii="Lora" w:cs="Lora" w:hAnsi="Lora" w:eastAsia="Lora"/>
          <w:sz w:val="20"/>
          <w:szCs w:val="20"/>
          <w:u w:color="000000"/>
          <w:rtl w:val="0"/>
        </w:rPr>
      </w:pPr>
      <w:r>
        <w:rPr>
          <w:rFonts w:ascii="Lora" w:cs="Lora" w:hAnsi="Lora" w:eastAsia="Lora"/>
          <w:sz w:val="20"/>
          <w:szCs w:val="20"/>
          <w:u w:color="000000"/>
          <w:rtl w:val="0"/>
          <w:lang w:val="en-US"/>
        </w:rPr>
        <w:t>There are several acupressure points that are known to treat stress and stress related symptoms. It</w:t>
      </w:r>
      <w:r>
        <w:rPr>
          <w:rFonts w:ascii="Lora" w:cs="Lora" w:hAnsi="Lora" w:eastAsia="Lora" w:hint="default"/>
          <w:sz w:val="20"/>
          <w:szCs w:val="20"/>
          <w:u w:color="000000"/>
          <w:rtl w:val="0"/>
          <w:lang w:val="en-US"/>
        </w:rPr>
        <w:t>’</w:t>
      </w:r>
      <w:r>
        <w:rPr>
          <w:rFonts w:ascii="Lora" w:cs="Lora" w:hAnsi="Lora" w:eastAsia="Lora"/>
          <w:sz w:val="20"/>
          <w:szCs w:val="20"/>
          <w:u w:color="000000"/>
          <w:rtl w:val="0"/>
          <w:lang w:val="en-US"/>
        </w:rPr>
        <w:t xml:space="preserve">s important to understand that acupressure is not the only form of treatment and having a balanced diet, exercise regime and lifestyle will also decrease the chances of stress being a factor in your life.  </w:t>
      </w:r>
    </w:p>
    <w:p>
      <w:pPr>
        <w:pStyle w:val="Body"/>
        <w:bidi w:val="0"/>
        <w:spacing w:line="276" w:lineRule="auto"/>
        <w:ind w:left="0" w:right="0" w:firstLine="0"/>
        <w:jc w:val="left"/>
        <w:rPr>
          <w:rFonts w:ascii="Arial" w:cs="Arial" w:hAnsi="Arial" w:eastAsia="Arial"/>
          <w:u w:color="000000"/>
          <w:rtl w:val="0"/>
        </w:rPr>
      </w:pPr>
    </w:p>
    <w:p>
      <w:pPr>
        <w:pStyle w:val="Body"/>
        <w:bidi w:val="0"/>
        <w:spacing w:line="276" w:lineRule="auto"/>
        <w:ind w:left="0" w:right="0" w:firstLine="0"/>
        <w:jc w:val="left"/>
        <w:rPr>
          <w:rFonts w:ascii="Lora" w:cs="Lora" w:hAnsi="Lora" w:eastAsia="Lora"/>
          <w:sz w:val="20"/>
          <w:szCs w:val="20"/>
          <w:u w:color="000000"/>
          <w:rtl w:val="0"/>
        </w:rPr>
      </w:pPr>
      <w:r>
        <w:rPr>
          <w:rFonts w:ascii="Lora" w:cs="Lora" w:hAnsi="Lora" w:eastAsia="Lora"/>
          <w:b w:val="1"/>
          <w:bCs w:val="1"/>
          <w:sz w:val="20"/>
          <w:szCs w:val="20"/>
          <w:u w:color="000000"/>
          <w:rtl w:val="0"/>
          <w:lang w:val="en-US"/>
        </w:rPr>
        <w:t xml:space="preserve">ACUPOINTS </w:t>
      </w:r>
      <w:r>
        <w:rPr>
          <w:rFonts w:ascii="Lora" w:cs="Lora" w:hAnsi="Lora" w:eastAsia="Lora"/>
          <w:b w:val="1"/>
          <w:bCs w:val="1"/>
          <w:sz w:val="20"/>
          <w:szCs w:val="20"/>
          <w:u w:color="000000"/>
          <w:rtl w:val="0"/>
        </w:rPr>
        <w:br w:type="textWrapping"/>
      </w:r>
      <w:r>
        <w:rPr>
          <w:rFonts w:ascii="Lora" w:cs="Lora" w:hAnsi="Lora" w:eastAsia="Lora"/>
          <w:sz w:val="20"/>
          <w:szCs w:val="20"/>
          <w:u w:color="000000"/>
          <w:rtl w:val="0"/>
          <w:lang w:val="en-US"/>
        </w:rPr>
        <w:t xml:space="preserve">The following five acupoints are known to help alleviate stress and other related symptoms. </w:t>
      </w:r>
    </w:p>
    <w:p>
      <w:pPr>
        <w:pStyle w:val="Body"/>
        <w:bidi w:val="0"/>
        <w:spacing w:line="276" w:lineRule="auto"/>
        <w:ind w:left="0" w:right="0" w:firstLine="0"/>
        <w:jc w:val="left"/>
        <w:rPr>
          <w:rFonts w:ascii="Lora" w:cs="Lora" w:hAnsi="Lora" w:eastAsia="Lora"/>
          <w:b w:val="1"/>
          <w:bCs w:val="1"/>
          <w:sz w:val="20"/>
          <w:szCs w:val="20"/>
          <w:u w:color="000000"/>
          <w:shd w:val="clear" w:color="auto" w:fill="ffffff"/>
          <w:rtl w:val="0"/>
        </w:rPr>
      </w:pPr>
      <w:r>
        <w:rPr>
          <w:rFonts w:ascii="Lora" w:cs="Lora" w:hAnsi="Lora" w:eastAsia="Lora"/>
          <w:sz w:val="20"/>
          <w:szCs w:val="20"/>
          <w:u w:color="000000"/>
          <w:rtl w:val="0"/>
        </w:rPr>
        <w:t>LU 1</w:t>
      </w:r>
      <w:r>
        <w:rPr>
          <w:rFonts w:ascii="Lora" w:cs="Lora" w:hAnsi="Lora" w:eastAsia="Lora" w:hint="default"/>
          <w:sz w:val="20"/>
          <w:szCs w:val="20"/>
          <w:u w:color="000000"/>
          <w:rtl w:val="0"/>
          <w:lang w:val="en-US"/>
        </w:rPr>
        <w:t>—</w:t>
      </w:r>
      <w:r>
        <w:rPr>
          <w:rFonts w:ascii="Lora" w:cs="Lora" w:hAnsi="Lora" w:eastAsia="Lora"/>
          <w:sz w:val="20"/>
          <w:szCs w:val="20"/>
          <w:u w:color="000000"/>
          <w:rtl w:val="0"/>
        </w:rPr>
        <w:t>Zhong Fu</w:t>
      </w:r>
      <w:r>
        <w:rPr>
          <w:rFonts w:ascii="Lora" w:cs="Lora" w:hAnsi="Lora" w:eastAsia="Lora"/>
          <w:sz w:val="20"/>
          <w:szCs w:val="20"/>
          <w:u w:color="000000"/>
          <w:rtl w:val="0"/>
        </w:rPr>
        <w:br w:type="textWrapping"/>
      </w:r>
      <w:r>
        <w:rPr>
          <w:rFonts w:ascii="Lora" w:cs="Lora" w:hAnsi="Lora" w:eastAsia="Lora"/>
          <w:sz w:val="20"/>
          <w:szCs w:val="20"/>
          <w:u w:color="000000"/>
          <w:rtl w:val="0"/>
          <w:lang w:val="en-US"/>
        </w:rPr>
        <w:t>Y</w:t>
      </w:r>
      <w:r>
        <w:rPr>
          <w:rFonts w:ascii="Lora" w:cs="Lora" w:hAnsi="Lora" w:eastAsia="Lora"/>
          <w:sz w:val="20"/>
          <w:szCs w:val="20"/>
          <w:u w:color="000000"/>
          <w:rtl w:val="0"/>
          <w:lang w:val="de-DE"/>
        </w:rPr>
        <w:t>in Tang</w:t>
      </w:r>
      <w:r>
        <w:rPr>
          <w:rFonts w:ascii="Lora" w:cs="Lora" w:hAnsi="Lora" w:eastAsia="Lora"/>
          <w:sz w:val="20"/>
          <w:szCs w:val="20"/>
          <w:u w:color="000000"/>
          <w:rtl w:val="0"/>
        </w:rPr>
        <w:br w:type="textWrapping"/>
      </w:r>
      <w:r>
        <w:rPr>
          <w:rFonts w:ascii="Lora" w:cs="Lora" w:hAnsi="Lora" w:eastAsia="Lora"/>
          <w:sz w:val="20"/>
          <w:szCs w:val="20"/>
          <w:u w:color="000000"/>
          <w:rtl w:val="0"/>
          <w:lang w:val="da-DK"/>
        </w:rPr>
        <w:t>KI 1</w:t>
      </w:r>
      <w:r>
        <w:rPr>
          <w:rFonts w:ascii="Lora" w:cs="Lora" w:hAnsi="Lora" w:eastAsia="Lora" w:hint="default"/>
          <w:sz w:val="20"/>
          <w:szCs w:val="20"/>
          <w:u w:color="000000"/>
          <w:rtl w:val="0"/>
          <w:lang w:val="en-US"/>
        </w:rPr>
        <w:t>—</w:t>
      </w:r>
      <w:r>
        <w:rPr>
          <w:rFonts w:ascii="Lora" w:cs="Lora" w:hAnsi="Lora" w:eastAsia="Lora"/>
          <w:sz w:val="20"/>
          <w:szCs w:val="20"/>
          <w:u w:color="000000"/>
          <w:rtl w:val="0"/>
        </w:rPr>
        <w:t>Yong Quan</w:t>
      </w:r>
      <w:r>
        <w:rPr>
          <w:rFonts w:ascii="Lora" w:cs="Lora" w:hAnsi="Lora" w:eastAsia="Lora"/>
          <w:sz w:val="20"/>
          <w:szCs w:val="20"/>
          <w:u w:color="000000"/>
          <w:rtl w:val="0"/>
        </w:rPr>
        <w:br w:type="textWrapping"/>
      </w:r>
      <w:r>
        <w:rPr>
          <w:rFonts w:ascii="Lora" w:cs="Lora" w:hAnsi="Lora" w:eastAsia="Lora"/>
          <w:sz w:val="20"/>
          <w:szCs w:val="20"/>
          <w:u w:color="000000"/>
          <w:rtl w:val="0"/>
          <w:lang w:val="it-IT"/>
        </w:rPr>
        <w:t>LI 4</w:t>
      </w:r>
      <w:r>
        <w:rPr>
          <w:rFonts w:ascii="Lora" w:cs="Lora" w:hAnsi="Lora" w:eastAsia="Lora" w:hint="default"/>
          <w:sz w:val="20"/>
          <w:szCs w:val="20"/>
          <w:u w:color="000000"/>
          <w:rtl w:val="0"/>
          <w:lang w:val="en-US"/>
        </w:rPr>
        <w:t>—</w:t>
      </w:r>
      <w:r>
        <w:rPr>
          <w:rFonts w:ascii="Lora" w:cs="Lora" w:hAnsi="Lora" w:eastAsia="Lora"/>
          <w:sz w:val="20"/>
          <w:szCs w:val="20"/>
          <w:u w:color="000000"/>
          <w:rtl w:val="0"/>
          <w:lang w:val="en-US"/>
        </w:rPr>
        <w:t>He Gu</w:t>
      </w:r>
      <w:r>
        <w:rPr>
          <w:rFonts w:ascii="Lora" w:cs="Lora" w:hAnsi="Lora" w:eastAsia="Lora"/>
          <w:sz w:val="20"/>
          <w:szCs w:val="20"/>
          <w:u w:color="000000"/>
          <w:rtl w:val="0"/>
        </w:rPr>
        <w:br w:type="textWrapping"/>
      </w:r>
      <w:r>
        <w:rPr>
          <w:rFonts w:ascii="Lora" w:cs="Lora" w:hAnsi="Lora" w:eastAsia="Lora"/>
          <w:sz w:val="20"/>
          <w:szCs w:val="20"/>
          <w:u w:color="000000"/>
          <w:rtl w:val="0"/>
          <w:lang w:val="de-DE"/>
        </w:rPr>
        <w:t xml:space="preserve">S 36- Zu San Li </w:t>
      </w:r>
    </w:p>
    <w:p>
      <w:pPr>
        <w:pStyle w:val="Body"/>
        <w:bidi w:val="0"/>
        <w:spacing w:line="276" w:lineRule="auto"/>
        <w:ind w:left="0" w:right="0" w:firstLine="0"/>
        <w:jc w:val="left"/>
        <w:rPr>
          <w:rFonts w:ascii="Lora" w:cs="Lora" w:hAnsi="Lora" w:eastAsia="Lora"/>
          <w:b w:val="1"/>
          <w:bCs w:val="1"/>
          <w:sz w:val="20"/>
          <w:szCs w:val="20"/>
          <w:u w:color="000000"/>
          <w:shd w:val="clear" w:color="auto" w:fill="ffffff"/>
          <w:rtl w:val="0"/>
        </w:rPr>
      </w:pPr>
    </w:p>
    <w:p>
      <w:pPr>
        <w:pStyle w:val="Body"/>
        <w:bidi w:val="0"/>
        <w:spacing w:line="276" w:lineRule="auto"/>
        <w:ind w:left="0" w:right="0" w:firstLine="0"/>
        <w:jc w:val="left"/>
        <w:rPr>
          <w:rFonts w:ascii="Lora" w:cs="Lora" w:hAnsi="Lora" w:eastAsia="Lora"/>
          <w:b w:val="1"/>
          <w:bCs w:val="1"/>
          <w:sz w:val="20"/>
          <w:szCs w:val="20"/>
          <w:u w:color="000000"/>
          <w:shd w:val="clear" w:color="auto" w:fill="ffffff"/>
          <w:rtl w:val="0"/>
        </w:rPr>
      </w:pPr>
      <w:r>
        <w:rPr>
          <w:rFonts w:ascii="Lora" w:cs="Lora" w:hAnsi="Lora" w:eastAsia="Lora"/>
          <w:b w:val="1"/>
          <w:bCs w:val="1"/>
          <w:sz w:val="20"/>
          <w:szCs w:val="20"/>
          <w:u w:color="000000"/>
          <w:shd w:val="clear" w:color="auto" w:fill="ffffff"/>
          <w:rtl w:val="0"/>
          <w:lang w:val="en-US"/>
        </w:rPr>
        <w:t>THE BREAKDOWN</w:t>
      </w:r>
    </w:p>
    <w:p>
      <w:pPr>
        <w:pStyle w:val="Body"/>
        <w:bidi w:val="0"/>
        <w:spacing w:line="276" w:lineRule="auto"/>
        <w:ind w:left="0" w:right="0" w:firstLine="0"/>
        <w:jc w:val="left"/>
        <w:rPr>
          <w:rFonts w:ascii="Lora" w:cs="Lora" w:hAnsi="Lora" w:eastAsia="Lora"/>
          <w:sz w:val="20"/>
          <w:szCs w:val="20"/>
          <w:u w:color="000000"/>
          <w:shd w:val="clear" w:color="auto" w:fill="ffffff"/>
          <w:rtl w:val="0"/>
        </w:rPr>
      </w:pPr>
      <w:r>
        <w:rPr>
          <w:rFonts w:ascii="Lora" w:cs="Lora" w:hAnsi="Lora" w:eastAsia="Lora"/>
          <w:sz w:val="20"/>
          <w:szCs w:val="20"/>
          <w:u w:color="000000"/>
          <w:shd w:val="clear" w:color="auto" w:fill="ffffff"/>
          <w:rtl w:val="0"/>
          <w:lang w:val="en-US"/>
        </w:rPr>
        <w:t>Lu 1, Zhong Fu- This point is often used to treat vomiting, stops coughing, disperses fullness in the chest, stops pain and regulates Lung Qi. It</w:t>
      </w:r>
      <w:r>
        <w:rPr>
          <w:rFonts w:ascii="Lora" w:cs="Lora" w:hAnsi="Lora" w:eastAsia="Lora" w:hint="default"/>
          <w:sz w:val="20"/>
          <w:szCs w:val="20"/>
          <w:u w:color="000000"/>
          <w:shd w:val="clear" w:color="auto" w:fill="ffffff"/>
          <w:rtl w:val="0"/>
          <w:lang w:val="en-US"/>
        </w:rPr>
        <w:t>’</w:t>
      </w:r>
      <w:r>
        <w:rPr>
          <w:rFonts w:ascii="Lora" w:cs="Lora" w:hAnsi="Lora" w:eastAsia="Lora"/>
          <w:sz w:val="20"/>
          <w:szCs w:val="20"/>
          <w:u w:color="000000"/>
          <w:shd w:val="clear" w:color="auto" w:fill="ffffff"/>
          <w:rtl w:val="0"/>
          <w:lang w:val="en-US"/>
        </w:rPr>
        <w:t xml:space="preserve">s located in the upper chest in the space below the first rib, six cun from the midline. In Traditional Chinese Medicine (TCM), Lu 1 regulates Lung Qi and stimulates the Lung Qi to descend. It also disperses fullness in the chest and stops coughing. </w:t>
      </w:r>
    </w:p>
    <w:p>
      <w:pPr>
        <w:pStyle w:val="Body"/>
        <w:bidi w:val="0"/>
        <w:spacing w:line="276" w:lineRule="auto"/>
        <w:ind w:left="0" w:right="0" w:firstLine="0"/>
        <w:jc w:val="left"/>
        <w:rPr>
          <w:rFonts w:ascii="Arial" w:cs="Arial" w:hAnsi="Arial" w:eastAsia="Arial"/>
          <w:u w:color="000000"/>
          <w:shd w:val="clear" w:color="auto" w:fill="ffffff"/>
          <w:rtl w:val="0"/>
        </w:rPr>
      </w:pPr>
    </w:p>
    <w:p>
      <w:pPr>
        <w:pStyle w:val="Body"/>
        <w:bidi w:val="0"/>
        <w:spacing w:line="276" w:lineRule="auto"/>
        <w:ind w:left="0" w:right="0" w:firstLine="0"/>
        <w:jc w:val="left"/>
        <w:rPr>
          <w:rFonts w:ascii="Lora" w:cs="Lora" w:hAnsi="Lora" w:eastAsia="Lora"/>
          <w:sz w:val="20"/>
          <w:szCs w:val="20"/>
          <w:u w:color="000000"/>
          <w:shd w:val="clear" w:color="auto" w:fill="ffffff"/>
          <w:rtl w:val="0"/>
        </w:rPr>
      </w:pPr>
      <w:r>
        <w:rPr>
          <w:rFonts w:ascii="Lora" w:cs="Lora" w:hAnsi="Lora" w:eastAsia="Lora"/>
          <w:sz w:val="20"/>
          <w:szCs w:val="20"/>
          <w:u w:color="000000"/>
          <w:shd w:val="clear" w:color="auto" w:fill="ffffff"/>
          <w:rtl w:val="0"/>
          <w:lang w:val="en-US"/>
        </w:rPr>
        <w:t>KI 1, Yongquan, Bubbling Spring- This acupoint is located on the sole of the foot approximately at the junction of the second and third toes. Indications that this acupoint will aid you are if you</w:t>
      </w:r>
      <w:r>
        <w:rPr>
          <w:rFonts w:ascii="Lora" w:cs="Lora" w:hAnsi="Lora" w:eastAsia="Lora" w:hint="default"/>
          <w:sz w:val="20"/>
          <w:szCs w:val="20"/>
          <w:u w:color="000000"/>
          <w:shd w:val="clear" w:color="auto" w:fill="ffffff"/>
          <w:rtl w:val="0"/>
          <w:lang w:val="en-US"/>
        </w:rPr>
        <w:t>’</w:t>
      </w:r>
      <w:r>
        <w:rPr>
          <w:rFonts w:ascii="Lora" w:cs="Lora" w:hAnsi="Lora" w:eastAsia="Lora"/>
          <w:sz w:val="20"/>
          <w:szCs w:val="20"/>
          <w:u w:color="000000"/>
          <w:shd w:val="clear" w:color="auto" w:fill="ffffff"/>
          <w:rtl w:val="0"/>
          <w:lang w:val="en-US"/>
        </w:rPr>
        <w:t xml:space="preserve">re experiencing headaches, dizziness, loss of voice, blurring of vision and so on. In TCM, this acupoint is known to subdue wind and empty-heat, clear up the brain, and tonifies yin. </w:t>
      </w:r>
    </w:p>
    <w:p>
      <w:pPr>
        <w:pStyle w:val="Body"/>
        <w:bidi w:val="0"/>
        <w:spacing w:line="276" w:lineRule="auto"/>
        <w:ind w:left="0" w:right="0" w:firstLine="0"/>
        <w:jc w:val="left"/>
        <w:rPr>
          <w:rFonts w:ascii="Arial" w:cs="Arial" w:hAnsi="Arial" w:eastAsia="Arial"/>
          <w:u w:color="000000"/>
          <w:shd w:val="clear" w:color="auto" w:fill="ffffff"/>
          <w:rtl w:val="0"/>
        </w:rPr>
      </w:pPr>
    </w:p>
    <w:p>
      <w:pPr>
        <w:pStyle w:val="Body"/>
        <w:bidi w:val="0"/>
        <w:spacing w:line="276" w:lineRule="auto"/>
        <w:ind w:left="0" w:right="0" w:firstLine="0"/>
        <w:jc w:val="left"/>
        <w:rPr>
          <w:rFonts w:ascii="Lora" w:cs="Lora" w:hAnsi="Lora" w:eastAsia="Lora"/>
          <w:sz w:val="20"/>
          <w:szCs w:val="20"/>
          <w:u w:color="000000"/>
          <w:shd w:val="clear" w:color="auto" w:fill="ffffff"/>
          <w:rtl w:val="0"/>
        </w:rPr>
      </w:pPr>
      <w:r>
        <w:rPr>
          <w:rFonts w:ascii="Lora" w:cs="Lora" w:hAnsi="Lora" w:eastAsia="Lora"/>
          <w:sz w:val="20"/>
          <w:szCs w:val="20"/>
          <w:u w:color="000000"/>
          <w:shd w:val="clear" w:color="auto" w:fill="ffffff"/>
          <w:rtl w:val="0"/>
          <w:lang w:val="en-US"/>
        </w:rPr>
        <w:t>LI 4,  He</w:t>
      </w:r>
      <w:r>
        <w:drawing xmlns:a="http://schemas.openxmlformats.org/drawingml/2006/main">
          <wp:anchor distT="152400" distB="152400" distL="152400" distR="152400" simplePos="0" relativeHeight="251659264" behindDoc="0" locked="0" layoutInCell="1" allowOverlap="1">
            <wp:simplePos x="0" y="0"/>
            <wp:positionH relativeFrom="page">
              <wp:posOffset>2095698</wp:posOffset>
            </wp:positionH>
            <wp:positionV relativeFrom="page">
              <wp:posOffset>429498</wp:posOffset>
            </wp:positionV>
            <wp:extent cx="3581143" cy="251309"/>
            <wp:effectExtent l="0" t="0" r="0" b="0"/>
            <wp:wrapThrough wrapText="bothSides" distL="152400" distR="152400">
              <wp:wrapPolygon edited="1">
                <wp:start x="0" y="0"/>
                <wp:lineTo x="0" y="21593"/>
                <wp:lineTo x="21599" y="21593"/>
                <wp:lineTo x="21599" y="0"/>
                <wp:lineTo x="0" y="0"/>
              </wp:wrapPolygon>
            </wp:wrapThrough>
            <wp:docPr id="1073741825" name="officeArt object" descr="Screen Shot 2022-06-21 at 12.56.23 PM.png"/>
            <wp:cNvGraphicFramePr/>
            <a:graphic xmlns:a="http://schemas.openxmlformats.org/drawingml/2006/main">
              <a:graphicData uri="http://schemas.openxmlformats.org/drawingml/2006/picture">
                <pic:pic xmlns:pic="http://schemas.openxmlformats.org/drawingml/2006/picture">
                  <pic:nvPicPr>
                    <pic:cNvPr id="1073741825" name="Screen Shot 2022-06-21 at 12.56.23 PM.png" descr="Screen Shot 2022-06-21 at 12.56.23 PM.png"/>
                    <pic:cNvPicPr>
                      <a:picLocks noChangeAspect="1"/>
                    </pic:cNvPicPr>
                  </pic:nvPicPr>
                  <pic:blipFill>
                    <a:blip r:embed="rId4">
                      <a:extLst/>
                    </a:blip>
                    <a:srcRect l="0" t="0" r="0" b="0"/>
                    <a:stretch>
                      <a:fillRect/>
                    </a:stretch>
                  </pic:blipFill>
                  <pic:spPr>
                    <a:xfrm>
                      <a:off x="0" y="0"/>
                      <a:ext cx="3581143" cy="251309"/>
                    </a:xfrm>
                    <a:prstGeom prst="rect">
                      <a:avLst/>
                    </a:prstGeom>
                    <a:ln w="12700" cap="flat">
                      <a:noFill/>
                      <a:miter lim="400000"/>
                    </a:ln>
                    <a:effectLst/>
                  </pic:spPr>
                </pic:pic>
              </a:graphicData>
            </a:graphic>
          </wp:anchor>
        </w:drawing>
      </w:r>
      <w:r>
        <w:rPr>
          <w:rFonts w:ascii="Lora" w:cs="Lora" w:hAnsi="Lora" w:eastAsia="Lora"/>
          <w:sz w:val="20"/>
          <w:szCs w:val="20"/>
          <w:u w:color="000000"/>
          <w:shd w:val="clear" w:color="auto" w:fill="ffffff"/>
          <w:rtl w:val="0"/>
          <w:lang w:val="en-US"/>
        </w:rPr>
        <w:t>gu, Joining (Union) Valley- The LI 4 is known to treat swelling and pain of the eye, nasal obstruction, toothache, facial swelling, deafness, sore throat and much more. In TCM, it</w:t>
      </w:r>
      <w:r>
        <w:rPr>
          <w:rFonts w:ascii="Lora" w:cs="Lora" w:hAnsi="Lora" w:eastAsia="Lora" w:hint="default"/>
          <w:sz w:val="20"/>
          <w:szCs w:val="20"/>
          <w:u w:color="000000"/>
          <w:shd w:val="clear" w:color="auto" w:fill="ffffff"/>
          <w:rtl w:val="0"/>
          <w:lang w:val="en-US"/>
        </w:rPr>
        <w:t>’</w:t>
      </w:r>
      <w:r>
        <w:rPr>
          <w:rFonts w:ascii="Lora" w:cs="Lora" w:hAnsi="Lora" w:eastAsia="Lora"/>
          <w:sz w:val="20"/>
          <w:szCs w:val="20"/>
          <w:u w:color="000000"/>
          <w:shd w:val="clear" w:color="auto" w:fill="ffffff"/>
          <w:rtl w:val="0"/>
          <w:lang w:val="en-US"/>
        </w:rPr>
        <w:t xml:space="preserve">s said to dispel exterior wind, stimulate the dispersing function of the lungs, removes pain, and harmonizing descending and ascending functions. This point is located on the back of the hand at the apex of the webbed triangle between the thumb and the index finger. </w:t>
      </w:r>
    </w:p>
    <w:p>
      <w:pPr>
        <w:pStyle w:val="Body"/>
        <w:bidi w:val="0"/>
        <w:spacing w:line="276" w:lineRule="auto"/>
        <w:ind w:left="0" w:right="0" w:firstLine="0"/>
        <w:jc w:val="left"/>
        <w:rPr>
          <w:rFonts w:ascii="Arial" w:cs="Arial" w:hAnsi="Arial" w:eastAsia="Arial"/>
          <w:u w:color="000000"/>
          <w:shd w:val="clear" w:color="auto" w:fill="ffffff"/>
          <w:rtl w:val="0"/>
        </w:rPr>
      </w:pPr>
    </w:p>
    <w:p>
      <w:pPr>
        <w:pStyle w:val="Body"/>
        <w:bidi w:val="0"/>
        <w:spacing w:line="276" w:lineRule="auto"/>
        <w:ind w:left="0" w:right="0" w:firstLine="0"/>
        <w:jc w:val="left"/>
        <w:rPr>
          <w:rFonts w:ascii="Lora" w:cs="Lora" w:hAnsi="Lora" w:eastAsia="Lora"/>
          <w:sz w:val="20"/>
          <w:szCs w:val="20"/>
          <w:u w:color="000000"/>
          <w:shd w:val="clear" w:color="auto" w:fill="ffffff"/>
          <w:rtl w:val="0"/>
        </w:rPr>
      </w:pPr>
      <w:r>
        <w:rPr>
          <w:rFonts w:ascii="Lora" w:cs="Lora" w:hAnsi="Lora" w:eastAsia="Lora"/>
          <w:sz w:val="20"/>
          <w:szCs w:val="20"/>
          <w:u w:color="000000"/>
          <w:shd w:val="clear" w:color="auto" w:fill="ffffff"/>
          <w:rtl w:val="0"/>
          <w:lang w:val="en-US"/>
        </w:rPr>
        <w:t>ST 36, Zu San Li- This acupoint is often used to treat vomiting, stress and fatigue and gastrointestinal discomfort. This point is located along the outside of your shin bone about 4 finger lengths from the knee cap. You will know you</w:t>
      </w:r>
      <w:r>
        <w:rPr>
          <w:rFonts w:ascii="Lora" w:cs="Lora" w:hAnsi="Lora" w:eastAsia="Lora" w:hint="default"/>
          <w:sz w:val="20"/>
          <w:szCs w:val="20"/>
          <w:u w:color="000000"/>
          <w:shd w:val="clear" w:color="auto" w:fill="ffffff"/>
          <w:rtl w:val="0"/>
          <w:lang w:val="en-US"/>
        </w:rPr>
        <w:t>’</w:t>
      </w:r>
      <w:r>
        <w:rPr>
          <w:rFonts w:ascii="Lora" w:cs="Lora" w:hAnsi="Lora" w:eastAsia="Lora"/>
          <w:sz w:val="20"/>
          <w:szCs w:val="20"/>
          <w:u w:color="000000"/>
          <w:shd w:val="clear" w:color="auto" w:fill="ffffff"/>
          <w:rtl w:val="0"/>
          <w:lang w:val="en-US"/>
        </w:rPr>
        <w:t xml:space="preserve">re in the right location because a muscle will mom out as you move your foot up and down. In TCM, this point is stimulated frequently to promote health and longevity. </w:t>
      </w:r>
    </w:p>
    <w:p>
      <w:pPr>
        <w:pStyle w:val="Body"/>
        <w:bidi w:val="0"/>
        <w:spacing w:line="276" w:lineRule="auto"/>
        <w:ind w:left="0" w:right="0" w:firstLine="0"/>
        <w:jc w:val="left"/>
        <w:rPr>
          <w:rFonts w:ascii="Arial" w:cs="Arial" w:hAnsi="Arial" w:eastAsia="Arial"/>
          <w:u w:color="000000"/>
          <w:shd w:val="clear" w:color="auto" w:fill="ffffff"/>
          <w:rtl w:val="0"/>
        </w:rPr>
      </w:pPr>
    </w:p>
    <w:p>
      <w:pPr>
        <w:pStyle w:val="Body"/>
        <w:bidi w:val="0"/>
        <w:spacing w:line="276" w:lineRule="auto"/>
        <w:ind w:left="0" w:right="0" w:firstLine="0"/>
        <w:jc w:val="left"/>
        <w:rPr>
          <w:rFonts w:ascii="Lora" w:cs="Lora" w:hAnsi="Lora" w:eastAsia="Lora"/>
          <w:sz w:val="20"/>
          <w:szCs w:val="20"/>
          <w:u w:color="000000"/>
          <w:shd w:val="clear" w:color="auto" w:fill="ffffff"/>
          <w:rtl w:val="0"/>
        </w:rPr>
      </w:pPr>
      <w:r>
        <w:rPr>
          <w:rFonts w:ascii="Lora" w:cs="Lora" w:hAnsi="Lora" w:eastAsia="Lora"/>
          <w:sz w:val="20"/>
          <w:szCs w:val="20"/>
          <w:u w:color="000000"/>
          <w:shd w:val="clear" w:color="auto" w:fill="ffffff"/>
          <w:rtl w:val="0"/>
          <w:lang w:val="en-US"/>
        </w:rPr>
        <w:t xml:space="preserve">Yin Tang, Third Eye- This point is located about one finger above the point between the eyebrows and will be almost directly in the middle of the forehead. Working this point is said to calm the mind, clarify ideas and intuition as well as strengthen mental projection. It can be used to alleviate dizziness, stress, vertigo, sinusitis and headaches. </w:t>
      </w:r>
    </w:p>
    <w:p>
      <w:pPr>
        <w:pStyle w:val="Body"/>
        <w:bidi w:val="0"/>
        <w:spacing w:line="276" w:lineRule="auto"/>
        <w:ind w:left="0" w:right="0" w:firstLine="0"/>
        <w:jc w:val="left"/>
        <w:rPr>
          <w:rFonts w:ascii="Arial" w:cs="Arial" w:hAnsi="Arial" w:eastAsia="Arial"/>
          <w:u w:color="000000"/>
          <w:shd w:val="clear" w:color="auto" w:fill="ffffff"/>
          <w:rtl w:val="0"/>
        </w:rPr>
      </w:pPr>
    </w:p>
    <w:p>
      <w:pPr>
        <w:pStyle w:val="Body"/>
        <w:bidi w:val="0"/>
        <w:spacing w:line="276" w:lineRule="auto"/>
        <w:ind w:left="0" w:right="0" w:firstLine="0"/>
        <w:jc w:val="left"/>
        <w:rPr>
          <w:rFonts w:ascii="Lora" w:cs="Lora" w:hAnsi="Lora" w:eastAsia="Lora"/>
          <w:b w:val="1"/>
          <w:bCs w:val="1"/>
          <w:sz w:val="20"/>
          <w:szCs w:val="20"/>
          <w:u w:color="000000"/>
          <w:shd w:val="clear" w:color="auto" w:fill="ffffff"/>
          <w:rtl w:val="0"/>
        </w:rPr>
      </w:pPr>
      <w:r>
        <w:rPr>
          <w:rFonts w:ascii="Lora" w:cs="Lora" w:hAnsi="Lora" w:eastAsia="Lora"/>
          <w:b w:val="1"/>
          <w:bCs w:val="1"/>
          <w:sz w:val="20"/>
          <w:szCs w:val="20"/>
          <w:u w:color="000000"/>
          <w:shd w:val="clear" w:color="auto" w:fill="ffffff"/>
          <w:rtl w:val="0"/>
          <w:lang w:val="de-DE"/>
        </w:rPr>
        <w:t xml:space="preserve">TREATMENT </w:t>
      </w:r>
    </w:p>
    <w:p>
      <w:pPr>
        <w:pStyle w:val="Body"/>
        <w:bidi w:val="0"/>
        <w:spacing w:line="276" w:lineRule="auto"/>
        <w:ind w:left="0" w:right="0" w:firstLine="0"/>
        <w:jc w:val="left"/>
        <w:rPr>
          <w:rtl w:val="0"/>
        </w:rPr>
      </w:pPr>
      <w:r>
        <w:rPr>
          <w:rFonts w:ascii="Lora" w:cs="Lora" w:hAnsi="Lora" w:eastAsia="Lora"/>
          <w:sz w:val="20"/>
          <w:szCs w:val="20"/>
          <w:u w:color="000000"/>
          <w:shd w:val="clear" w:color="auto" w:fill="ffffff"/>
          <w:rtl w:val="0"/>
          <w:lang w:val="en-US"/>
        </w:rPr>
        <w:t>Each of the above points can be used to aid in relieving stress and/or other symptoms that can cause stress. It</w:t>
      </w:r>
      <w:r>
        <w:rPr>
          <w:rFonts w:ascii="Lora" w:cs="Lora" w:hAnsi="Lora" w:eastAsia="Lora" w:hint="default"/>
          <w:sz w:val="20"/>
          <w:szCs w:val="20"/>
          <w:u w:color="000000"/>
          <w:shd w:val="clear" w:color="auto" w:fill="ffffff"/>
          <w:rtl w:val="0"/>
          <w:lang w:val="en-US"/>
        </w:rPr>
        <w:t>’</w:t>
      </w:r>
      <w:r>
        <w:rPr>
          <w:rFonts w:ascii="Lora" w:cs="Lora" w:hAnsi="Lora" w:eastAsia="Lora"/>
          <w:sz w:val="20"/>
          <w:szCs w:val="20"/>
          <w:u w:color="000000"/>
          <w:shd w:val="clear" w:color="auto" w:fill="ffffff"/>
          <w:rtl w:val="0"/>
          <w:lang w:val="en-US"/>
        </w:rPr>
        <w:t xml:space="preserve">s helpful to bring a list to your Acupuncturist of any symptoms you may have or are looking to treat, any information will be helpful in curating your individualized treatment plan. Please communicate with your Acupuncturist if you are pregnant or looking to become pregnant as some pressure points may affect you. </w:t>
      </w:r>
    </w:p>
    <w:sectPr>
      <w:headerReference w:type="default" r:id="rId5"/>
      <w:footerReference w:type="default" r:id="rId6"/>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Lor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4680"/>
        <w:tab w:val="right" w:pos="9360"/>
        <w:tab w:val="clear" w:pos="9020"/>
      </w:tabs>
      <w:jc w:val="left"/>
    </w:pPr>
    <w:r>
      <w:rPr>
        <w:sz w:val="16"/>
        <w:szCs w:val="16"/>
        <w:rtl w:val="0"/>
        <w:lang w:val="en-US"/>
      </w:rPr>
      <w:t>©</w:t>
    </w:r>
    <w:r>
      <w:rPr>
        <w:sz w:val="16"/>
        <w:szCs w:val="16"/>
        <w:rtl w:val="0"/>
        <w:lang w:val="en-US"/>
      </w:rPr>
      <w:t>2022 AcuDownloads</w:t>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hint="default"/>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paragraph" w:styleId="Heading">
    <w:name w:val="Heading"/>
    <w:next w:val="Body"/>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36"/>
      <w:szCs w:val="36"/>
      <w:u w:val="none"/>
      <w:shd w:val="nil" w:color="auto" w:fill="auto"/>
      <w:vertAlign w:val="baseline"/>
      <w:lang w:val="en-US"/>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