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6A" w:rsidRPr="00293BDA" w:rsidRDefault="0041266A" w:rsidP="0041266A"/>
    <w:p w:rsidR="0041266A" w:rsidRDefault="0041266A" w:rsidP="0041266A"/>
    <w:p w:rsidR="0041266A" w:rsidRDefault="0041266A" w:rsidP="0041266A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AD6B1A">
        <w:rPr>
          <w:rFonts w:ascii="Verdana" w:hAnsi="Verdana"/>
          <w:b/>
          <w:sz w:val="22"/>
          <w:szCs w:val="22"/>
          <w:u w:val="single"/>
        </w:rPr>
        <w:t xml:space="preserve">LEI </w:t>
      </w:r>
      <w:r>
        <w:rPr>
          <w:rFonts w:ascii="Verdana" w:hAnsi="Verdana"/>
          <w:b/>
          <w:sz w:val="22"/>
          <w:szCs w:val="22"/>
          <w:u w:val="single"/>
        </w:rPr>
        <w:t>nº 144/2015 de 8 de s</w:t>
      </w:r>
      <w:r w:rsidRPr="00AD6B1A">
        <w:rPr>
          <w:rFonts w:ascii="Verdana" w:hAnsi="Verdana"/>
          <w:b/>
          <w:sz w:val="22"/>
          <w:szCs w:val="22"/>
          <w:u w:val="single"/>
        </w:rPr>
        <w:t>etembro – RESOLUÇÃO de CONFLITOS de CONSUMO</w:t>
      </w:r>
    </w:p>
    <w:p w:rsidR="0041266A" w:rsidRDefault="0041266A" w:rsidP="0041266A">
      <w:pPr>
        <w:autoSpaceDE w:val="0"/>
        <w:autoSpaceDN w:val="0"/>
        <w:adjustRightInd w:val="0"/>
        <w:jc w:val="center"/>
        <w:rPr>
          <w:rFonts w:ascii="Verdana" w:hAnsi="Verdana" w:cs="Times"/>
          <w:b/>
          <w:color w:val="000000"/>
        </w:rPr>
      </w:pPr>
    </w:p>
    <w:p w:rsidR="0041266A" w:rsidRDefault="0041266A" w:rsidP="0041266A">
      <w:pPr>
        <w:autoSpaceDE w:val="0"/>
        <w:autoSpaceDN w:val="0"/>
        <w:adjustRightInd w:val="0"/>
        <w:jc w:val="center"/>
        <w:rPr>
          <w:rFonts w:ascii="Verdana" w:hAnsi="Verdana" w:cs="Times"/>
          <w:b/>
          <w:color w:val="000000"/>
        </w:rPr>
      </w:pPr>
    </w:p>
    <w:p w:rsidR="0041266A" w:rsidRPr="000E14EC" w:rsidRDefault="0041266A" w:rsidP="0041266A">
      <w:pPr>
        <w:autoSpaceDE w:val="0"/>
        <w:autoSpaceDN w:val="0"/>
        <w:adjustRightInd w:val="0"/>
        <w:jc w:val="center"/>
        <w:rPr>
          <w:rFonts w:ascii="Verdana" w:hAnsi="Verdana" w:cs="Times"/>
          <w:b/>
          <w:color w:val="00000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</w:rPr>
      </w:pP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</w:rPr>
      </w:pPr>
      <w:r w:rsidRPr="003A19F7">
        <w:rPr>
          <w:rFonts w:ascii="Verdana" w:hAnsi="Verdana" w:cs="Verdana"/>
          <w:color w:val="000000"/>
          <w:szCs w:val="24"/>
        </w:rPr>
        <w:tab/>
      </w:r>
      <w:r w:rsidRPr="003A19F7">
        <w:rPr>
          <w:rFonts w:ascii="Verdana" w:hAnsi="Verdana" w:cs="Verdana"/>
          <w:color w:val="000000"/>
          <w:sz w:val="20"/>
        </w:rPr>
        <w:t>Em caso de litígio o consumidor pode recorrer a uma Entidade de Resolução Alternativa de Litígios de consumo:</w:t>
      </w:r>
    </w:p>
    <w:p w:rsidR="0041266A" w:rsidRPr="003A19F7" w:rsidRDefault="00D54EB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noProof/>
          <w:color w:val="000000"/>
          <w:sz w:val="20"/>
        </w:rPr>
        <w:pict>
          <v:rect id="_x0000_s1027" style="position:absolute;left:0;text-align:left;margin-left:4.8pt;margin-top:9.25pt;width:96.75pt;height:81.75pt;z-index:251657216">
            <v:stroke dashstyle="dash"/>
            <v:textbox>
              <w:txbxContent>
                <w:p w:rsidR="0041266A" w:rsidRDefault="0041266A" w:rsidP="0041266A">
                  <w:pPr>
                    <w:jc w:val="center"/>
                    <w:rPr>
                      <w:rFonts w:ascii="Verdana" w:hAnsi="Verdana"/>
                      <w:color w:val="808080" w:themeColor="background1" w:themeShade="80"/>
                      <w:sz w:val="18"/>
                    </w:rPr>
                  </w:pPr>
                </w:p>
                <w:p w:rsidR="0041266A" w:rsidRPr="0078034A" w:rsidRDefault="0041266A" w:rsidP="0041266A">
                  <w:pPr>
                    <w:jc w:val="center"/>
                    <w:rPr>
                      <w:rFonts w:ascii="Verdana" w:hAnsi="Verdana"/>
                      <w:color w:val="808080" w:themeColor="background1" w:themeShade="80"/>
                      <w:sz w:val="18"/>
                    </w:rPr>
                  </w:pPr>
                  <w:r>
                    <w:rPr>
                      <w:rFonts w:ascii="Verdana" w:hAnsi="Verdana"/>
                      <w:color w:val="808080" w:themeColor="background1" w:themeShade="80"/>
                      <w:sz w:val="18"/>
                    </w:rPr>
                    <w:t>(</w:t>
                  </w:r>
                  <w:r w:rsidRPr="0078034A">
                    <w:rPr>
                      <w:rFonts w:ascii="Verdana" w:hAnsi="Verdana"/>
                      <w:color w:val="808080" w:themeColor="background1" w:themeShade="80"/>
                      <w:sz w:val="18"/>
                    </w:rPr>
                    <w:t>LOGOTIPO DA ENTIDADE RAL COMPETENTE</w:t>
                  </w:r>
                  <w:r w:rsidR="00D54EBA">
                    <w:rPr>
                      <w:rFonts w:ascii="Verdana" w:hAnsi="Verdana"/>
                      <w:color w:val="808080" w:themeColor="background1" w:themeShade="80"/>
                      <w:sz w:val="18"/>
                    </w:rPr>
                    <w:t xml:space="preserve"> – ver Anexo I</w:t>
                  </w:r>
                  <w:bookmarkStart w:id="0" w:name="_GoBack"/>
                  <w:bookmarkEnd w:id="0"/>
                  <w:r>
                    <w:rPr>
                      <w:rFonts w:ascii="Verdana" w:hAnsi="Verdana"/>
                      <w:color w:val="808080" w:themeColor="background1" w:themeShade="80"/>
                      <w:sz w:val="18"/>
                    </w:rPr>
                    <w:t>)</w:t>
                  </w:r>
                </w:p>
              </w:txbxContent>
            </v:textbox>
          </v:rect>
        </w:pict>
      </w: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Pr="003A19F7" w:rsidRDefault="00D54EB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pt;margin-top:18.8pt;width:322.7pt;height:43.45pt;z-index:251658240;mso-width-relative:margin;mso-height-relative:margin" stroked="f">
            <v:textbox>
              <w:txbxContent>
                <w:p w:rsidR="0041266A" w:rsidRPr="0078034A" w:rsidRDefault="0041266A" w:rsidP="0041266A">
                  <w:pPr>
                    <w:spacing w:line="360" w:lineRule="auto"/>
                    <w:rPr>
                      <w:rFonts w:ascii="Verdana" w:hAnsi="Verdana"/>
                      <w:color w:val="808080" w:themeColor="background1" w:themeShade="80"/>
                      <w:sz w:val="18"/>
                      <w:szCs w:val="21"/>
                    </w:rPr>
                  </w:pPr>
                  <w:r w:rsidRPr="0078034A">
                    <w:rPr>
                      <w:rFonts w:ascii="Verdana" w:hAnsi="Verdana"/>
                      <w:color w:val="808080" w:themeColor="background1" w:themeShade="80"/>
                      <w:sz w:val="18"/>
                      <w:szCs w:val="21"/>
                    </w:rPr>
                    <w:t xml:space="preserve">(NOME DA ENTIDADE RAL) </w:t>
                  </w:r>
                </w:p>
                <w:p w:rsidR="0041266A" w:rsidRPr="00AD6B1A" w:rsidRDefault="0041266A" w:rsidP="0041266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Pr="0078034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808080" w:themeColor="background1" w:themeShade="80"/>
          <w:sz w:val="18"/>
        </w:rPr>
      </w:pPr>
      <w:r>
        <w:rPr>
          <w:rFonts w:ascii="Verdana" w:hAnsi="Verdana" w:cs="Verdana"/>
          <w:color w:val="808080" w:themeColor="background1" w:themeShade="80"/>
          <w:sz w:val="18"/>
        </w:rPr>
        <w:t>(</w:t>
      </w:r>
      <w:r w:rsidRPr="0078034A">
        <w:rPr>
          <w:rFonts w:ascii="Verdana" w:hAnsi="Verdana" w:cs="Verdana"/>
          <w:color w:val="808080" w:themeColor="background1" w:themeShade="80"/>
          <w:sz w:val="18"/>
        </w:rPr>
        <w:t>MORADA COMPLETA</w:t>
      </w:r>
      <w:r>
        <w:rPr>
          <w:rFonts w:ascii="Verdana" w:hAnsi="Verdana" w:cs="Verdana"/>
          <w:color w:val="808080" w:themeColor="background1" w:themeShade="80"/>
          <w:sz w:val="18"/>
        </w:rPr>
        <w:t>)</w:t>
      </w: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  <w:r w:rsidRPr="003A19F7">
        <w:rPr>
          <w:rFonts w:ascii="Verdana" w:hAnsi="Verdana" w:cs="Verdana"/>
          <w:color w:val="000000"/>
          <w:sz w:val="20"/>
        </w:rPr>
        <w:t xml:space="preserve">Telefone: </w:t>
      </w:r>
      <w:r>
        <w:rPr>
          <w:rFonts w:ascii="Verdana" w:hAnsi="Verdana" w:cs="Verdana"/>
          <w:color w:val="000000"/>
          <w:sz w:val="20"/>
        </w:rPr>
        <w:t>---</w:t>
      </w: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</w:rPr>
      </w:pPr>
      <w:r w:rsidRPr="003A19F7">
        <w:rPr>
          <w:rFonts w:ascii="Verdana" w:hAnsi="Verdana" w:cs="Verdana"/>
          <w:color w:val="000000"/>
          <w:sz w:val="20"/>
        </w:rPr>
        <w:t xml:space="preserve">Fax: </w:t>
      </w:r>
      <w:r>
        <w:rPr>
          <w:rFonts w:ascii="Verdana" w:hAnsi="Verdana" w:cs="Verdana"/>
          <w:color w:val="000000"/>
          <w:sz w:val="20"/>
        </w:rPr>
        <w:t>---</w:t>
      </w: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</w:rPr>
      </w:pPr>
      <w:r w:rsidRPr="003A19F7">
        <w:rPr>
          <w:rFonts w:ascii="Verdana" w:hAnsi="Verdana" w:cs="Verdana"/>
          <w:bCs/>
          <w:color w:val="000000"/>
          <w:sz w:val="20"/>
        </w:rPr>
        <w:t>E-mail</w:t>
      </w:r>
      <w:r w:rsidRPr="003A19F7">
        <w:rPr>
          <w:rFonts w:ascii="Verdana" w:hAnsi="Verdana" w:cs="Verdana"/>
          <w:color w:val="000000"/>
          <w:sz w:val="20"/>
        </w:rPr>
        <w:t xml:space="preserve">: </w:t>
      </w:r>
      <w:r w:rsidRPr="0078034A">
        <w:rPr>
          <w:rFonts w:ascii="Verdana" w:hAnsi="Verdana" w:cs="Verdana"/>
          <w:bCs/>
          <w:sz w:val="20"/>
        </w:rPr>
        <w:t>---</w:t>
      </w: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</w:rPr>
      </w:pPr>
      <w:r w:rsidRPr="003A19F7">
        <w:rPr>
          <w:rFonts w:ascii="Verdana" w:hAnsi="Verdana" w:cs="Verdana"/>
          <w:bCs/>
          <w:color w:val="000000"/>
          <w:sz w:val="20"/>
        </w:rPr>
        <w:t>Web</w:t>
      </w:r>
      <w:r w:rsidRPr="003A19F7">
        <w:rPr>
          <w:rFonts w:ascii="Verdana" w:hAnsi="Verdana" w:cs="Verdana"/>
          <w:color w:val="000000"/>
          <w:sz w:val="20"/>
        </w:rPr>
        <w:t xml:space="preserve">: </w:t>
      </w:r>
      <w:r>
        <w:rPr>
          <w:rFonts w:ascii="Verdana" w:hAnsi="Verdana" w:cs="Verdana"/>
          <w:bCs/>
          <w:sz w:val="20"/>
        </w:rPr>
        <w:t>---</w:t>
      </w: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</w:rPr>
      </w:pP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</w:p>
    <w:p w:rsidR="0041266A" w:rsidRPr="003A19F7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</w:rPr>
      </w:pPr>
      <w:r w:rsidRPr="003A19F7">
        <w:rPr>
          <w:rFonts w:ascii="Verdana" w:hAnsi="Verdana" w:cs="Verdana"/>
          <w:color w:val="000000"/>
          <w:sz w:val="20"/>
        </w:rPr>
        <w:t xml:space="preserve">Mais informações em Portal do Consumidor </w:t>
      </w:r>
      <w:hyperlink r:id="rId7" w:history="1">
        <w:r w:rsidRPr="003A19F7">
          <w:rPr>
            <w:rStyle w:val="Hiperligao"/>
            <w:rFonts w:ascii="Verdana" w:hAnsi="Verdana" w:cs="Verdana"/>
            <w:sz w:val="20"/>
          </w:rPr>
          <w:t>www.consumidor.pt</w:t>
        </w:r>
      </w:hyperlink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</w:rPr>
      </w:pPr>
    </w:p>
    <w:p w:rsidR="0041266A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</w:rPr>
      </w:pPr>
    </w:p>
    <w:p w:rsidR="0041266A" w:rsidRPr="00095AF0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4"/>
        </w:rPr>
      </w:pPr>
    </w:p>
    <w:p w:rsidR="0041266A" w:rsidRPr="0032411C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center"/>
        <w:rPr>
          <w:rFonts w:ascii="Verdana" w:hAnsi="Verdana" w:cs="Times"/>
          <w:color w:val="000000"/>
          <w:sz w:val="18"/>
          <w:szCs w:val="18"/>
        </w:rPr>
      </w:pPr>
      <w:r w:rsidRPr="0032411C">
        <w:rPr>
          <w:rFonts w:ascii="Verdana" w:hAnsi="Verdana" w:cs="Times"/>
          <w:color w:val="000000"/>
          <w:sz w:val="18"/>
          <w:szCs w:val="18"/>
        </w:rPr>
        <w:t xml:space="preserve">Guimarães, </w:t>
      </w:r>
      <w:r>
        <w:rPr>
          <w:rFonts w:ascii="Verdana" w:hAnsi="Verdana" w:cs="Times"/>
          <w:color w:val="000000"/>
          <w:sz w:val="18"/>
          <w:szCs w:val="18"/>
        </w:rPr>
        <w:t>23 de Março de 2016</w:t>
      </w:r>
    </w:p>
    <w:p w:rsidR="0041266A" w:rsidRPr="0032411C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center"/>
        <w:rPr>
          <w:rFonts w:ascii="Verdana" w:hAnsi="Verdana" w:cs="Times"/>
          <w:color w:val="000000"/>
          <w:sz w:val="18"/>
          <w:szCs w:val="18"/>
        </w:rPr>
      </w:pPr>
    </w:p>
    <w:p w:rsidR="0041266A" w:rsidRPr="0032411C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autoSpaceDE w:val="0"/>
        <w:autoSpaceDN w:val="0"/>
        <w:adjustRightInd w:val="0"/>
        <w:jc w:val="center"/>
        <w:rPr>
          <w:rFonts w:ascii="Verdana" w:hAnsi="Verdana" w:cs="Times"/>
          <w:color w:val="000000"/>
          <w:sz w:val="18"/>
          <w:szCs w:val="18"/>
        </w:rPr>
      </w:pPr>
      <w:r w:rsidRPr="0032411C">
        <w:rPr>
          <w:rFonts w:ascii="Verdana" w:hAnsi="Verdana" w:cs="Times"/>
          <w:color w:val="000000"/>
          <w:sz w:val="18"/>
          <w:szCs w:val="18"/>
        </w:rPr>
        <w:t>_________________________________________</w:t>
      </w:r>
    </w:p>
    <w:p w:rsidR="0041266A" w:rsidRPr="0032411C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jc w:val="center"/>
        <w:rPr>
          <w:rFonts w:ascii="Verdana" w:hAnsi="Verdana" w:cs="Times"/>
          <w:color w:val="000000"/>
          <w:sz w:val="18"/>
          <w:szCs w:val="18"/>
        </w:rPr>
      </w:pPr>
      <w:r w:rsidRPr="0032411C">
        <w:rPr>
          <w:rFonts w:ascii="Verdana" w:hAnsi="Verdana" w:cs="Times"/>
          <w:color w:val="000000"/>
          <w:sz w:val="18"/>
          <w:szCs w:val="18"/>
        </w:rPr>
        <w:t>(Dire</w:t>
      </w:r>
      <w:r>
        <w:rPr>
          <w:rFonts w:ascii="Verdana" w:hAnsi="Verdana" w:cs="Times"/>
          <w:color w:val="000000"/>
          <w:sz w:val="18"/>
          <w:szCs w:val="18"/>
        </w:rPr>
        <w:t>c</w:t>
      </w:r>
      <w:r w:rsidRPr="0032411C">
        <w:rPr>
          <w:rFonts w:ascii="Verdana" w:hAnsi="Verdana" w:cs="Times"/>
          <w:color w:val="000000"/>
          <w:sz w:val="18"/>
          <w:szCs w:val="18"/>
        </w:rPr>
        <w:t>ção)</w:t>
      </w:r>
    </w:p>
    <w:p w:rsidR="0041266A" w:rsidRPr="000E14EC" w:rsidRDefault="0041266A" w:rsidP="0041266A">
      <w:pPr>
        <w:pBdr>
          <w:top w:val="thinThickLargeGap" w:sz="24" w:space="1" w:color="C0C0C0"/>
          <w:left w:val="thinThickLargeGap" w:sz="24" w:space="4" w:color="C0C0C0"/>
          <w:bottom w:val="thickThinLargeGap" w:sz="24" w:space="1" w:color="C0C0C0"/>
          <w:right w:val="thickThinLargeGap" w:sz="24" w:space="7" w:color="C0C0C0"/>
        </w:pBdr>
        <w:jc w:val="center"/>
        <w:rPr>
          <w:rFonts w:ascii="Verdana" w:hAnsi="Verdana"/>
          <w:sz w:val="22"/>
          <w:szCs w:val="22"/>
        </w:rPr>
      </w:pPr>
    </w:p>
    <w:p w:rsidR="0041266A" w:rsidRDefault="0041266A" w:rsidP="0041266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1266A" w:rsidRDefault="0041266A" w:rsidP="0041266A"/>
    <w:p w:rsidR="0041266A" w:rsidRPr="00293BDA" w:rsidRDefault="0041266A" w:rsidP="0041266A"/>
    <w:p w:rsidR="0041266A" w:rsidRPr="00293BDA" w:rsidRDefault="0041266A" w:rsidP="0041266A"/>
    <w:p w:rsidR="0041266A" w:rsidRPr="00293BDA" w:rsidRDefault="0041266A" w:rsidP="0041266A"/>
    <w:p w:rsidR="0041266A" w:rsidRPr="00293BDA" w:rsidRDefault="0041266A" w:rsidP="0041266A"/>
    <w:p w:rsidR="0041266A" w:rsidRPr="00293BDA" w:rsidRDefault="0041266A" w:rsidP="0041266A"/>
    <w:p w:rsidR="0041266A" w:rsidRPr="00293BDA" w:rsidRDefault="0041266A" w:rsidP="0041266A"/>
    <w:p w:rsidR="0041266A" w:rsidRPr="00293BDA" w:rsidRDefault="0041266A" w:rsidP="0041266A">
      <w:pPr>
        <w:tabs>
          <w:tab w:val="left" w:pos="7245"/>
        </w:tabs>
      </w:pPr>
      <w:r>
        <w:tab/>
      </w:r>
    </w:p>
    <w:p w:rsidR="002407C3" w:rsidRDefault="002407C3"/>
    <w:sectPr w:rsidR="002407C3" w:rsidSect="00A3313F">
      <w:headerReference w:type="default" r:id="rId8"/>
      <w:pgSz w:w="11906" w:h="16838"/>
      <w:pgMar w:top="1417" w:right="1133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4EBA">
      <w:r>
        <w:separator/>
      </w:r>
    </w:p>
  </w:endnote>
  <w:endnote w:type="continuationSeparator" w:id="0">
    <w:p w:rsidR="00000000" w:rsidRDefault="00D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4EBA">
      <w:r>
        <w:separator/>
      </w:r>
    </w:p>
  </w:footnote>
  <w:footnote w:type="continuationSeparator" w:id="0">
    <w:p w:rsidR="00000000" w:rsidRDefault="00D5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A" w:rsidRPr="0078034A" w:rsidRDefault="00E504C9" w:rsidP="00C765C7">
    <w:pPr>
      <w:pStyle w:val="Cabealho"/>
      <w:ind w:left="-284"/>
      <w:jc w:val="center"/>
      <w:rPr>
        <w:rFonts w:ascii="Verdana" w:hAnsi="Verdana"/>
        <w:i/>
        <w:color w:val="808080" w:themeColor="background1" w:themeShade="80"/>
        <w:sz w:val="28"/>
        <w:szCs w:val="40"/>
      </w:rPr>
    </w:pPr>
    <w:r w:rsidRPr="0078034A">
      <w:rPr>
        <w:rFonts w:ascii="Verdana" w:hAnsi="Verdana"/>
        <w:i/>
        <w:color w:val="808080" w:themeColor="background1" w:themeShade="80"/>
        <w:sz w:val="28"/>
        <w:szCs w:val="40"/>
      </w:rPr>
      <w:t>(</w:t>
    </w:r>
    <w:r>
      <w:rPr>
        <w:rFonts w:ascii="Verdana" w:hAnsi="Verdana"/>
        <w:i/>
        <w:color w:val="808080" w:themeColor="background1" w:themeShade="80"/>
        <w:sz w:val="28"/>
        <w:szCs w:val="40"/>
      </w:rPr>
      <w:t>TIMBRE DA</w:t>
    </w:r>
    <w:r w:rsidRPr="0078034A">
      <w:rPr>
        <w:rFonts w:ascii="Verdana" w:hAnsi="Verdana"/>
        <w:i/>
        <w:color w:val="808080" w:themeColor="background1" w:themeShade="80"/>
        <w:sz w:val="28"/>
        <w:szCs w:val="40"/>
      </w:rPr>
      <w:t xml:space="preserve"> EMPRESA)</w:t>
    </w:r>
  </w:p>
  <w:p w:rsidR="00FF7C4A" w:rsidRDefault="00D54EBA" w:rsidP="00F41588">
    <w:pPr>
      <w:spacing w:line="360" w:lineRule="auto"/>
      <w:ind w:left="-284" w:right="6095"/>
      <w:jc w:val="center"/>
      <w:rPr>
        <w:sz w:val="7"/>
        <w:szCs w:val="7"/>
      </w:rPr>
    </w:pPr>
  </w:p>
  <w:p w:rsidR="00FF7C4A" w:rsidRPr="00CD02DC" w:rsidRDefault="00D54EBA" w:rsidP="00F41588">
    <w:pPr>
      <w:spacing w:line="360" w:lineRule="auto"/>
      <w:ind w:left="-284" w:right="6095"/>
      <w:jc w:val="center"/>
      <w:rPr>
        <w:sz w:val="7"/>
        <w:szCs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6A"/>
    <w:rsid w:val="002407C3"/>
    <w:rsid w:val="0041266A"/>
    <w:rsid w:val="00D54EBA"/>
    <w:rsid w:val="00E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6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41266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1266A"/>
    <w:rPr>
      <w:rFonts w:ascii="Tahoma" w:eastAsia="Times New Roman" w:hAnsi="Tahoma" w:cs="Times New Roman"/>
      <w:sz w:val="24"/>
      <w:szCs w:val="20"/>
      <w:lang w:eastAsia="pt-PT"/>
    </w:rPr>
  </w:style>
  <w:style w:type="character" w:styleId="Hiperligao">
    <w:name w:val="Hyperlink"/>
    <w:basedOn w:val="Tipodeletrapredefinidodopargrafo"/>
    <w:unhideWhenUsed/>
    <w:rsid w:val="004126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midor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Joana Costa</cp:lastModifiedBy>
  <cp:revision>2</cp:revision>
  <dcterms:created xsi:type="dcterms:W3CDTF">2016-03-28T14:57:00Z</dcterms:created>
  <dcterms:modified xsi:type="dcterms:W3CDTF">2016-03-28T16:00:00Z</dcterms:modified>
</cp:coreProperties>
</file>