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B16EA" w14:textId="77777777" w:rsidR="00147D24" w:rsidRDefault="00147D24"/>
    <w:p w14:paraId="1F7980FC" w14:textId="22A9D705" w:rsidR="00195EA7" w:rsidRDefault="00147D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29B58" wp14:editId="2FAE56A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7038975" cy="635"/>
                <wp:effectExtent l="9525" t="9525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40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7pt;width:55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DAE07D" wp14:editId="67C83345">
            <wp:simplePos x="0" y="0"/>
            <wp:positionH relativeFrom="margin">
              <wp:align>right</wp:align>
            </wp:positionH>
            <wp:positionV relativeFrom="page">
              <wp:posOffset>533400</wp:posOffset>
            </wp:positionV>
            <wp:extent cx="5943600" cy="1054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webs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603B0" w14:textId="77777777" w:rsidR="00195EA7" w:rsidRPr="00147D24" w:rsidRDefault="00195EA7" w:rsidP="00147D24">
      <w:pPr>
        <w:jc w:val="center"/>
        <w:rPr>
          <w:sz w:val="32"/>
          <w:szCs w:val="32"/>
        </w:rPr>
      </w:pPr>
      <w:r w:rsidRPr="00147D24">
        <w:rPr>
          <w:sz w:val="32"/>
          <w:szCs w:val="32"/>
        </w:rPr>
        <w:t>FOR IMMEDIATE RELEASE</w:t>
      </w:r>
    </w:p>
    <w:p w14:paraId="65D83CFE" w14:textId="77411ABD" w:rsidR="00195EA7" w:rsidRPr="008A675F" w:rsidRDefault="00195EA7" w:rsidP="00147D24">
      <w:pPr>
        <w:pStyle w:val="NoSpacing"/>
        <w:jc w:val="center"/>
        <w:rPr>
          <w:b/>
          <w:sz w:val="54"/>
          <w:szCs w:val="54"/>
        </w:rPr>
      </w:pPr>
      <w:r w:rsidRPr="008A675F">
        <w:rPr>
          <w:b/>
          <w:sz w:val="54"/>
          <w:szCs w:val="54"/>
        </w:rPr>
        <w:t xml:space="preserve">Mattress Warehouse </w:t>
      </w:r>
      <w:r w:rsidR="006D2081" w:rsidRPr="008A675F">
        <w:rPr>
          <w:b/>
          <w:sz w:val="54"/>
          <w:szCs w:val="54"/>
        </w:rPr>
        <w:t xml:space="preserve">Announces </w:t>
      </w:r>
      <w:r w:rsidR="00BA1023">
        <w:rPr>
          <w:b/>
          <w:sz w:val="54"/>
          <w:szCs w:val="54"/>
        </w:rPr>
        <w:t xml:space="preserve">- </w:t>
      </w:r>
      <w:r w:rsidR="008659C9">
        <w:rPr>
          <w:b/>
          <w:sz w:val="54"/>
          <w:szCs w:val="54"/>
        </w:rPr>
        <w:t>Say Goodbye to July Sale!</w:t>
      </w:r>
    </w:p>
    <w:p w14:paraId="2902EF39" w14:textId="77777777" w:rsidR="00147D24" w:rsidRDefault="00147D24"/>
    <w:p w14:paraId="185CCE83" w14:textId="39331505" w:rsidR="002F39BB" w:rsidRPr="00147D24" w:rsidRDefault="002E591B">
      <w:pPr>
        <w:rPr>
          <w:b/>
        </w:rPr>
      </w:pPr>
      <w:r w:rsidRPr="00147D24">
        <w:rPr>
          <w:b/>
        </w:rPr>
        <w:t>Ju</w:t>
      </w:r>
      <w:r w:rsidR="00407E91">
        <w:rPr>
          <w:b/>
        </w:rPr>
        <w:t xml:space="preserve">ly </w:t>
      </w:r>
      <w:r w:rsidR="00BA1023">
        <w:rPr>
          <w:b/>
        </w:rPr>
        <w:t>22</w:t>
      </w:r>
      <w:r w:rsidR="00BA1023" w:rsidRPr="00BA1023">
        <w:rPr>
          <w:b/>
          <w:vertAlign w:val="superscript"/>
        </w:rPr>
        <w:t>nd</w:t>
      </w:r>
      <w:r w:rsidRPr="00147D24">
        <w:rPr>
          <w:b/>
        </w:rPr>
        <w:t>, 2018</w:t>
      </w:r>
      <w:r w:rsidR="00147D24">
        <w:rPr>
          <w:b/>
        </w:rPr>
        <w:t xml:space="preserve"> </w:t>
      </w:r>
      <w:r w:rsidR="001C7EDE">
        <w:rPr>
          <w:b/>
        </w:rPr>
        <w:t>–</w:t>
      </w:r>
      <w:r w:rsidR="00147D24">
        <w:rPr>
          <w:b/>
        </w:rPr>
        <w:t xml:space="preserve"> </w:t>
      </w:r>
      <w:r w:rsidR="00BA1023">
        <w:t>Say Goodbye to July Sale</w:t>
      </w:r>
    </w:p>
    <w:p w14:paraId="426F8890" w14:textId="7A6041B8" w:rsidR="00B35A36" w:rsidRDefault="00AA19D2">
      <w:r>
        <w:t xml:space="preserve">Mattress Warehouse </w:t>
      </w:r>
      <w:r w:rsidR="00B45A91">
        <w:t xml:space="preserve">(sleephappens.com) </w:t>
      </w:r>
      <w:r>
        <w:t>is hosting a</w:t>
      </w:r>
      <w:r w:rsidR="00811E0D">
        <w:t xml:space="preserve"> </w:t>
      </w:r>
      <w:r w:rsidR="00BA1023">
        <w:t>Say Goodbye to July Sale</w:t>
      </w:r>
      <w:r w:rsidR="00811E0D">
        <w:t xml:space="preserve"> </w:t>
      </w:r>
      <w:r>
        <w:t>at all location</w:t>
      </w:r>
      <w:r w:rsidR="00C27FB5">
        <w:t>s from</w:t>
      </w:r>
      <w:r w:rsidR="00811E0D">
        <w:t xml:space="preserve"> </w:t>
      </w:r>
      <w:r w:rsidR="00BA1023">
        <w:t>Sunday</w:t>
      </w:r>
      <w:r w:rsidR="00C27FB5">
        <w:t xml:space="preserve">, </w:t>
      </w:r>
      <w:r w:rsidR="00407E91">
        <w:t xml:space="preserve">July </w:t>
      </w:r>
      <w:r w:rsidR="00BA1023">
        <w:t>22</w:t>
      </w:r>
      <w:r w:rsidR="00BA1023" w:rsidRPr="00BA1023">
        <w:rPr>
          <w:vertAlign w:val="superscript"/>
        </w:rPr>
        <w:t>nd</w:t>
      </w:r>
      <w:r w:rsidR="00C27FB5">
        <w:t xml:space="preserve"> until </w:t>
      </w:r>
      <w:r w:rsidR="00407E91">
        <w:t>Saturday</w:t>
      </w:r>
      <w:r w:rsidR="00C27FB5">
        <w:t>,</w:t>
      </w:r>
      <w:r>
        <w:t xml:space="preserve"> </w:t>
      </w:r>
      <w:r w:rsidR="0053643C">
        <w:t xml:space="preserve">July </w:t>
      </w:r>
      <w:r w:rsidR="00407E91">
        <w:t>2</w:t>
      </w:r>
      <w:r w:rsidR="00BA1023">
        <w:t>8</w:t>
      </w:r>
      <w:r w:rsidR="00BA1023" w:rsidRPr="00BA1023">
        <w:rPr>
          <w:vertAlign w:val="superscript"/>
        </w:rPr>
        <w:t>th</w:t>
      </w:r>
      <w:r w:rsidR="005605A4">
        <w:t>. Store</w:t>
      </w:r>
      <w:r w:rsidR="0053643C">
        <w:t xml:space="preserve"> hours</w:t>
      </w:r>
      <w:r w:rsidR="005605A4">
        <w:t xml:space="preserve"> are </w:t>
      </w:r>
      <w:r w:rsidR="00726133">
        <w:t>Monday-</w:t>
      </w:r>
      <w:r w:rsidR="00407E91">
        <w:t>Friday</w:t>
      </w:r>
      <w:r w:rsidR="00726133">
        <w:t xml:space="preserve"> from 10 am – 9 pm, </w:t>
      </w:r>
      <w:r w:rsidR="00407E91">
        <w:t xml:space="preserve">Saturday from 10 am – 8 pm, </w:t>
      </w:r>
      <w:r w:rsidR="00726133">
        <w:t>and Sunday 1</w:t>
      </w:r>
      <w:r w:rsidR="00407E91">
        <w:t>1</w:t>
      </w:r>
      <w:r w:rsidR="00726133">
        <w:t xml:space="preserve"> am – </w:t>
      </w:r>
      <w:r w:rsidR="00407E91">
        <w:t>6</w:t>
      </w:r>
      <w:r w:rsidR="00726133">
        <w:t xml:space="preserve"> pm. </w:t>
      </w:r>
    </w:p>
    <w:p w14:paraId="6DE4C770" w14:textId="7AB87FB7" w:rsidR="001941AA" w:rsidRDefault="003033FB">
      <w:r>
        <w:t xml:space="preserve">July has come and gone in the blink of an eye, but Mattress Warehouse isn’t done filling July with fantastic sales! </w:t>
      </w:r>
      <w:r w:rsidR="00C75DAC">
        <w:t>This sale features amazing deals, on tons of name brand mattresses</w:t>
      </w:r>
      <w:r w:rsidR="0086760E">
        <w:t xml:space="preserve">. </w:t>
      </w:r>
      <w:r w:rsidR="00895EDB">
        <w:t xml:space="preserve">Royal Mattress </w:t>
      </w:r>
      <w:r w:rsidR="00161D8B">
        <w:t xml:space="preserve">are </w:t>
      </w:r>
      <w:r w:rsidR="00895EDB">
        <w:t xml:space="preserve">starting at just $99 (ea. pc.), </w:t>
      </w:r>
      <w:r w:rsidR="00161D8B">
        <w:t xml:space="preserve">save up to $370 on Kingsdown Luxury Firm or Serta iDirections Memory Foam Mattresses, save up to 40% on Sealy Plush mattresses, and more! </w:t>
      </w:r>
    </w:p>
    <w:p w14:paraId="37FB430F" w14:textId="12FA0A82" w:rsidR="00B82692" w:rsidRDefault="00B82692" w:rsidP="00B82692">
      <w:bookmarkStart w:id="0" w:name="_Hlk518379883"/>
      <w:r>
        <w:t xml:space="preserve">Mattress Warehouse offers a great selection of mattresses from brands </w:t>
      </w:r>
      <w:r w:rsidRPr="00B16CCA">
        <w:rPr>
          <w:noProof/>
        </w:rPr>
        <w:t>like</w:t>
      </w:r>
      <w:r>
        <w:t xml:space="preserve"> </w:t>
      </w:r>
      <w:r>
        <w:t>Aireloom, Cheswick Manor, Comfort Essentials, Kingsdown, Mattress 2.0, Royal, Sealy, Serta, Stearns &amp; Foster, and TEMPUR-Pedic.</w:t>
      </w:r>
    </w:p>
    <w:p w14:paraId="0D0647A2" w14:textId="50ED75BD" w:rsidR="00A825FC" w:rsidRDefault="00B82692">
      <w:r>
        <w:t xml:space="preserve">Not sure which of these great brands to try out while you’re in the store? </w:t>
      </w:r>
      <w:r w:rsidR="00092B25">
        <w:t xml:space="preserve">Then </w:t>
      </w:r>
      <w:r w:rsidR="000B1A52">
        <w:t>t</w:t>
      </w:r>
      <w:r w:rsidR="00E0280F">
        <w:t>ry Mattress Warehouse</w:t>
      </w:r>
      <w:r w:rsidR="003C5619">
        <w:t>’</w:t>
      </w:r>
      <w:r w:rsidR="00E0280F">
        <w:t>s exclusive bedMATCH™</w:t>
      </w:r>
      <w:r w:rsidR="001C532F">
        <w:t xml:space="preserve"> system</w:t>
      </w:r>
      <w:r w:rsidR="00E0280F">
        <w:t xml:space="preserve"> today</w:t>
      </w:r>
      <w:r w:rsidR="001C532F">
        <w:t xml:space="preserve">. </w:t>
      </w:r>
      <w:r w:rsidR="00B16CCA">
        <w:t xml:space="preserve">Lay down on the bedMATCH™ bed and in less than three minutes you will </w:t>
      </w:r>
      <w:bookmarkEnd w:id="0"/>
      <w:r w:rsidR="00B16CCA">
        <w:t xml:space="preserve">have mattress and pillow suggestions based on </w:t>
      </w:r>
      <w:r w:rsidR="00E5735C">
        <w:t>you</w:t>
      </w:r>
      <w:r w:rsidR="00B16CCA">
        <w:t>r measurements!</w:t>
      </w:r>
      <w:r w:rsidR="00E5735C">
        <w:t xml:space="preserve"> </w:t>
      </w:r>
      <w:r w:rsidR="00B16CCA">
        <w:t xml:space="preserve">This system </w:t>
      </w:r>
      <w:r w:rsidR="00E5735C" w:rsidRPr="00E5735C">
        <w:t>take</w:t>
      </w:r>
      <w:r w:rsidR="00B16CCA">
        <w:t>s</w:t>
      </w:r>
      <w:r w:rsidR="00E5735C" w:rsidRPr="00E5735C">
        <w:t xml:space="preserve"> the guesswork</w:t>
      </w:r>
      <w:r w:rsidR="002A32F8">
        <w:t xml:space="preserve"> and stress</w:t>
      </w:r>
      <w:r w:rsidR="00E5735C" w:rsidRPr="00E5735C">
        <w:t xml:space="preserve"> out of mattress buying</w:t>
      </w:r>
      <w:r w:rsidR="002A32F8">
        <w:t xml:space="preserve">. </w:t>
      </w:r>
      <w:r w:rsidR="00514D5E">
        <w:t>When you try bedMATCH™ you can enjoy 10% off*</w:t>
      </w:r>
      <w:r w:rsidR="00864A29">
        <w:t xml:space="preserve"> your order. </w:t>
      </w:r>
    </w:p>
    <w:p w14:paraId="49F10FF7" w14:textId="3FFE573D" w:rsidR="00DA2194" w:rsidRDefault="00B16CCA">
      <w:r>
        <w:t xml:space="preserve">The </w:t>
      </w:r>
      <w:r w:rsidR="00CA1C2E" w:rsidRPr="00B16CCA">
        <w:t>focus</w:t>
      </w:r>
      <w:r w:rsidRPr="00B16CCA">
        <w:t xml:space="preserve"> </w:t>
      </w:r>
      <w:r>
        <w:t xml:space="preserve">at Mattress Warehouse </w:t>
      </w:r>
      <w:r w:rsidRPr="00B16CCA">
        <w:t xml:space="preserve">is customer service. </w:t>
      </w:r>
      <w:r w:rsidR="00D84C41">
        <w:t>The</w:t>
      </w:r>
      <w:r w:rsidRPr="00B16CCA">
        <w:t xml:space="preserve"> sales staff is trained to listen to each customer, addressing individual needs and concerns to provide a positive sleep experience. You spend up to a third of your life in bed. It’s a place of comfort, a refuge from a long da</w:t>
      </w:r>
      <w:r w:rsidR="00CA1C2E">
        <w:t xml:space="preserve">y, </w:t>
      </w:r>
      <w:r w:rsidRPr="00B16CCA">
        <w:t xml:space="preserve">and it’s where Sleep Happens! </w:t>
      </w:r>
      <w:r w:rsidR="00CA1C2E">
        <w:t>Mattress Warehouse is</w:t>
      </w:r>
      <w:r w:rsidRPr="00B16CCA">
        <w:t xml:space="preserve"> dedicated to making sure each customer get</w:t>
      </w:r>
      <w:r w:rsidR="00DA2194">
        <w:t>s</w:t>
      </w:r>
      <w:r w:rsidRPr="00B16CCA">
        <w:t xml:space="preserve"> the best night’s sleep possible, starting with their mattress. </w:t>
      </w:r>
      <w:bookmarkStart w:id="1" w:name="_GoBack"/>
      <w:bookmarkEnd w:id="1"/>
    </w:p>
    <w:p w14:paraId="24386304" w14:textId="3CC4AF53" w:rsidR="00F10F1D" w:rsidRPr="00E108C7" w:rsidRDefault="00FE662D">
      <w:pPr>
        <w:rPr>
          <w:sz w:val="20"/>
          <w:szCs w:val="20"/>
        </w:rPr>
      </w:pPr>
      <w:r w:rsidRPr="00F10F1D">
        <w:rPr>
          <w:sz w:val="20"/>
          <w:szCs w:val="20"/>
        </w:rPr>
        <w:t>*Excludes TEMPUR-Pedic</w:t>
      </w:r>
      <w:r w:rsidR="00E94E41" w:rsidRPr="00F10F1D">
        <w:rPr>
          <w:sz w:val="20"/>
          <w:szCs w:val="20"/>
        </w:rPr>
        <w:t>. Cannot</w:t>
      </w:r>
      <w:r w:rsidRPr="00F10F1D">
        <w:rPr>
          <w:sz w:val="20"/>
          <w:szCs w:val="20"/>
        </w:rPr>
        <w:t xml:space="preserve"> be combined with any other offer. Discount applied to regular price. Cannot fall </w:t>
      </w:r>
      <w:r w:rsidR="00B16CCA">
        <w:rPr>
          <w:sz w:val="20"/>
          <w:szCs w:val="20"/>
        </w:rPr>
        <w:t xml:space="preserve">  </w:t>
      </w:r>
      <w:r w:rsidRPr="00F10F1D">
        <w:rPr>
          <w:sz w:val="20"/>
          <w:szCs w:val="20"/>
        </w:rPr>
        <w:t xml:space="preserve">below MMAP. </w:t>
      </w:r>
    </w:p>
    <w:p w14:paraId="3EB8B648" w14:textId="605DD9A0" w:rsidR="00F10F1D" w:rsidRDefault="00A44EC0" w:rsidP="00F10F1D">
      <w:pPr>
        <w:pStyle w:val="NoSpacing"/>
        <w:jc w:val="center"/>
        <w:rPr>
          <w:b/>
          <w:sz w:val="24"/>
          <w:szCs w:val="24"/>
        </w:rPr>
      </w:pPr>
      <w:r w:rsidRPr="000351E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FD330" wp14:editId="56E3C700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7038975" cy="635"/>
                <wp:effectExtent l="0" t="0" r="28575" b="374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D30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1.4pt;width:554.25pt;height: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">
                <w10:wrap anchorx="margin"/>
              </v:shape>
            </w:pict>
          </mc:Fallback>
        </mc:AlternateContent>
      </w:r>
    </w:p>
    <w:p w14:paraId="5AB3D894" w14:textId="7726486B" w:rsidR="00F10F1D" w:rsidRDefault="00F10F1D" w:rsidP="00F10F1D">
      <w:pPr>
        <w:pStyle w:val="NoSpacing"/>
        <w:jc w:val="center"/>
        <w:rPr>
          <w:b/>
          <w:sz w:val="24"/>
          <w:szCs w:val="24"/>
        </w:rPr>
      </w:pPr>
    </w:p>
    <w:p w14:paraId="663A40C8" w14:textId="2B2F8A12" w:rsidR="00147D24" w:rsidRPr="00F10F1D" w:rsidRDefault="00785D2A" w:rsidP="00F1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D92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7B8759" wp14:editId="56042105">
                <wp:simplePos x="0" y="0"/>
                <wp:positionH relativeFrom="margin">
                  <wp:posOffset>0</wp:posOffset>
                </wp:positionH>
                <wp:positionV relativeFrom="bottomMargin">
                  <wp:posOffset>-635</wp:posOffset>
                </wp:positionV>
                <wp:extent cx="5921375" cy="676275"/>
                <wp:effectExtent l="0" t="0" r="2222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5C71" w14:textId="77777777" w:rsidR="00785D2A" w:rsidRPr="00DA1473" w:rsidRDefault="00785D2A" w:rsidP="00785D2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1473">
                              <w:rPr>
                                <w:b/>
                                <w:sz w:val="24"/>
                                <w:szCs w:val="24"/>
                              </w:rPr>
                              <w:t>Contact</w:t>
                            </w:r>
                            <w:r w:rsidRPr="00DA1473">
                              <w:rPr>
                                <w:sz w:val="24"/>
                                <w:szCs w:val="24"/>
                              </w:rPr>
                              <w:t>: Tracy Jones, Director of Marketing, Mattress Warehouse</w:t>
                            </w:r>
                          </w:p>
                          <w:p w14:paraId="360D4DC4" w14:textId="77777777" w:rsidR="00785D2A" w:rsidRPr="00DA1473" w:rsidRDefault="00785D2A" w:rsidP="00785D2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1473">
                              <w:rPr>
                                <w:sz w:val="24"/>
                                <w:szCs w:val="24"/>
                              </w:rPr>
                              <w:t xml:space="preserve">tjones@sleephappens.com </w:t>
                            </w:r>
                            <w:r w:rsidRPr="00DA1473">
                              <w:rPr>
                                <w:rFonts w:ascii="Wingdings" w:hAnsi="Wingdings"/>
                                <w:sz w:val="24"/>
                                <w:szCs w:val="24"/>
                              </w:rPr>
                              <w:t></w:t>
                            </w:r>
                            <w:r w:rsidRPr="00DA1473">
                              <w:rPr>
                                <w:sz w:val="24"/>
                                <w:szCs w:val="24"/>
                              </w:rPr>
                              <w:t xml:space="preserve"> 301-682-8504, Ext. 105</w:t>
                            </w:r>
                          </w:p>
                          <w:p w14:paraId="376D3591" w14:textId="77777777" w:rsidR="00785D2A" w:rsidRPr="00DA1473" w:rsidRDefault="00785D2A" w:rsidP="00785D2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1473">
                              <w:rPr>
                                <w:sz w:val="24"/>
                                <w:szCs w:val="24"/>
                              </w:rPr>
                              <w:t>4949 New Design Road, Frederick, MD 21703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B8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66.2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" strokecolor="white [3212]">
                <v:textbox>
                  <w:txbxContent>
                    <w:p w14:paraId="635E5C71" w14:textId="77777777" w:rsidR="00785D2A" w:rsidRPr="00DA1473" w:rsidRDefault="00785D2A" w:rsidP="00785D2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1473">
                        <w:rPr>
                          <w:b/>
                          <w:sz w:val="24"/>
                          <w:szCs w:val="24"/>
                        </w:rPr>
                        <w:t>Contact</w:t>
                      </w:r>
                      <w:r w:rsidRPr="00DA1473">
                        <w:rPr>
                          <w:sz w:val="24"/>
                          <w:szCs w:val="24"/>
                        </w:rPr>
                        <w:t>: Tracy Jones, Director of Marketing, Mattress Warehouse</w:t>
                      </w:r>
                    </w:p>
                    <w:p w14:paraId="360D4DC4" w14:textId="77777777" w:rsidR="00785D2A" w:rsidRPr="00DA1473" w:rsidRDefault="00785D2A" w:rsidP="00785D2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1473">
                        <w:rPr>
                          <w:sz w:val="24"/>
                          <w:szCs w:val="24"/>
                        </w:rPr>
                        <w:t xml:space="preserve">tjones@sleephappens.com </w:t>
                      </w:r>
                      <w:r w:rsidRPr="00DA1473">
                        <w:rPr>
                          <w:rFonts w:ascii="Wingdings" w:hAnsi="Wingdings"/>
                          <w:sz w:val="24"/>
                          <w:szCs w:val="24"/>
                        </w:rPr>
                        <w:t></w:t>
                      </w:r>
                      <w:r w:rsidRPr="00DA1473">
                        <w:rPr>
                          <w:sz w:val="24"/>
                          <w:szCs w:val="24"/>
                        </w:rPr>
                        <w:t xml:space="preserve"> 301-682-8504, Ext. 105</w:t>
                      </w:r>
                    </w:p>
                    <w:p w14:paraId="376D3591" w14:textId="77777777" w:rsidR="00785D2A" w:rsidRPr="00DA1473" w:rsidRDefault="00785D2A" w:rsidP="00785D2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A1473">
                        <w:rPr>
                          <w:sz w:val="24"/>
                          <w:szCs w:val="24"/>
                        </w:rPr>
                        <w:t>4949 New Design Road, Frederick, MD 21703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47D24" w:rsidRPr="00F1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B3B1" w14:textId="77777777" w:rsidR="00C00B30" w:rsidRDefault="00C00B30" w:rsidP="005E37E8">
      <w:pPr>
        <w:spacing w:after="0" w:line="240" w:lineRule="auto"/>
      </w:pPr>
      <w:r>
        <w:separator/>
      </w:r>
    </w:p>
  </w:endnote>
  <w:endnote w:type="continuationSeparator" w:id="0">
    <w:p w14:paraId="5939286B" w14:textId="77777777" w:rsidR="00C00B30" w:rsidRDefault="00C00B30" w:rsidP="005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F58A" w14:textId="77777777" w:rsidR="00C00B30" w:rsidRDefault="00C00B30" w:rsidP="005E37E8">
      <w:pPr>
        <w:spacing w:after="0" w:line="240" w:lineRule="auto"/>
      </w:pPr>
      <w:r>
        <w:separator/>
      </w:r>
    </w:p>
  </w:footnote>
  <w:footnote w:type="continuationSeparator" w:id="0">
    <w:p w14:paraId="4A527247" w14:textId="77777777" w:rsidR="00C00B30" w:rsidRDefault="00C00B30" w:rsidP="005E3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2NjEwNra0NDAxNzNU0lEKTi0uzszPAykwqwUAsh+nDiwAAAA="/>
  </w:docVars>
  <w:rsids>
    <w:rsidRoot w:val="00195EA7"/>
    <w:rsid w:val="000649E0"/>
    <w:rsid w:val="00087B3E"/>
    <w:rsid w:val="00092B25"/>
    <w:rsid w:val="000A1BCD"/>
    <w:rsid w:val="000B1A52"/>
    <w:rsid w:val="00147D24"/>
    <w:rsid w:val="00161D8B"/>
    <w:rsid w:val="001708CF"/>
    <w:rsid w:val="001941AA"/>
    <w:rsid w:val="00195EA7"/>
    <w:rsid w:val="001A1CE4"/>
    <w:rsid w:val="001C532F"/>
    <w:rsid w:val="001C7EDE"/>
    <w:rsid w:val="00234301"/>
    <w:rsid w:val="002A32F8"/>
    <w:rsid w:val="002D492D"/>
    <w:rsid w:val="002E3DA7"/>
    <w:rsid w:val="002E591B"/>
    <w:rsid w:val="002F39BB"/>
    <w:rsid w:val="003033FB"/>
    <w:rsid w:val="00324A39"/>
    <w:rsid w:val="003465D2"/>
    <w:rsid w:val="00360D3A"/>
    <w:rsid w:val="0037449E"/>
    <w:rsid w:val="003C5619"/>
    <w:rsid w:val="003E2FE6"/>
    <w:rsid w:val="00403CAC"/>
    <w:rsid w:val="00407E91"/>
    <w:rsid w:val="0047067B"/>
    <w:rsid w:val="00482C08"/>
    <w:rsid w:val="004F4698"/>
    <w:rsid w:val="00507E62"/>
    <w:rsid w:val="005144CE"/>
    <w:rsid w:val="00514D5E"/>
    <w:rsid w:val="00516C92"/>
    <w:rsid w:val="0052011B"/>
    <w:rsid w:val="005360AA"/>
    <w:rsid w:val="0053643C"/>
    <w:rsid w:val="00547A2B"/>
    <w:rsid w:val="005565D8"/>
    <w:rsid w:val="005569FF"/>
    <w:rsid w:val="005605A4"/>
    <w:rsid w:val="00563CE7"/>
    <w:rsid w:val="005A5EFA"/>
    <w:rsid w:val="005E37E8"/>
    <w:rsid w:val="00644A2E"/>
    <w:rsid w:val="006D2081"/>
    <w:rsid w:val="006D4368"/>
    <w:rsid w:val="006E354C"/>
    <w:rsid w:val="006E7B6A"/>
    <w:rsid w:val="006F5DFA"/>
    <w:rsid w:val="00726133"/>
    <w:rsid w:val="007303FA"/>
    <w:rsid w:val="0073421E"/>
    <w:rsid w:val="00785D2A"/>
    <w:rsid w:val="00793900"/>
    <w:rsid w:val="008010CD"/>
    <w:rsid w:val="00811E0D"/>
    <w:rsid w:val="00844251"/>
    <w:rsid w:val="00864A29"/>
    <w:rsid w:val="008659C9"/>
    <w:rsid w:val="0086760E"/>
    <w:rsid w:val="00895EDB"/>
    <w:rsid w:val="008A1A9B"/>
    <w:rsid w:val="008A675F"/>
    <w:rsid w:val="008C45FC"/>
    <w:rsid w:val="009609DB"/>
    <w:rsid w:val="009657F5"/>
    <w:rsid w:val="009F597C"/>
    <w:rsid w:val="00A11CEF"/>
    <w:rsid w:val="00A44EC0"/>
    <w:rsid w:val="00A7603E"/>
    <w:rsid w:val="00A825FC"/>
    <w:rsid w:val="00AA19D2"/>
    <w:rsid w:val="00AA46E8"/>
    <w:rsid w:val="00AF4CE8"/>
    <w:rsid w:val="00B16CCA"/>
    <w:rsid w:val="00B35A36"/>
    <w:rsid w:val="00B44704"/>
    <w:rsid w:val="00B45A91"/>
    <w:rsid w:val="00B60B33"/>
    <w:rsid w:val="00B77430"/>
    <w:rsid w:val="00B82692"/>
    <w:rsid w:val="00B86414"/>
    <w:rsid w:val="00BA1023"/>
    <w:rsid w:val="00BA3568"/>
    <w:rsid w:val="00BC52A7"/>
    <w:rsid w:val="00C00B30"/>
    <w:rsid w:val="00C14BD7"/>
    <w:rsid w:val="00C27FB5"/>
    <w:rsid w:val="00C75DAC"/>
    <w:rsid w:val="00CA1C2E"/>
    <w:rsid w:val="00CD4455"/>
    <w:rsid w:val="00D22585"/>
    <w:rsid w:val="00D32977"/>
    <w:rsid w:val="00D809A6"/>
    <w:rsid w:val="00D84C41"/>
    <w:rsid w:val="00DA2194"/>
    <w:rsid w:val="00DB474F"/>
    <w:rsid w:val="00DC6336"/>
    <w:rsid w:val="00DC707A"/>
    <w:rsid w:val="00E01C9C"/>
    <w:rsid w:val="00E0280F"/>
    <w:rsid w:val="00E108C7"/>
    <w:rsid w:val="00E162E9"/>
    <w:rsid w:val="00E27C4B"/>
    <w:rsid w:val="00E40F20"/>
    <w:rsid w:val="00E5735C"/>
    <w:rsid w:val="00E609CE"/>
    <w:rsid w:val="00E724F5"/>
    <w:rsid w:val="00E94E41"/>
    <w:rsid w:val="00EE7E9D"/>
    <w:rsid w:val="00EF0F19"/>
    <w:rsid w:val="00F10F1D"/>
    <w:rsid w:val="00F94430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E308"/>
  <w15:chartTrackingRefBased/>
  <w15:docId w15:val="{25038CB4-64D4-4E6C-A37C-FFFC2B6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E8"/>
  </w:style>
  <w:style w:type="paragraph" w:styleId="Footer">
    <w:name w:val="footer"/>
    <w:basedOn w:val="Normal"/>
    <w:link w:val="FooterChar"/>
    <w:uiPriority w:val="99"/>
    <w:unhideWhenUsed/>
    <w:rsid w:val="005E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E8"/>
  </w:style>
  <w:style w:type="paragraph" w:styleId="NormalWeb">
    <w:name w:val="Normal (Web)"/>
    <w:basedOn w:val="Normal"/>
    <w:uiPriority w:val="99"/>
    <w:semiHidden/>
    <w:unhideWhenUsed/>
    <w:rsid w:val="0014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D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7D24"/>
    <w:rPr>
      <w:color w:val="0000FF"/>
      <w:u w:val="single"/>
    </w:rPr>
  </w:style>
  <w:style w:type="paragraph" w:styleId="NoSpacing">
    <w:name w:val="No Spacing"/>
    <w:uiPriority w:val="1"/>
    <w:qFormat/>
    <w:rsid w:val="00147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Allnutt</dc:creator>
  <cp:keywords/>
  <dc:description/>
  <cp:lastModifiedBy>Leah Allnutt</cp:lastModifiedBy>
  <cp:revision>13</cp:revision>
  <dcterms:created xsi:type="dcterms:W3CDTF">2018-07-03T16:50:00Z</dcterms:created>
  <dcterms:modified xsi:type="dcterms:W3CDTF">2018-07-03T19:31:00Z</dcterms:modified>
</cp:coreProperties>
</file>