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F75FD" w14:textId="7C374C74" w:rsidR="005A01AD" w:rsidRPr="007B05C4" w:rsidRDefault="00B933B5" w:rsidP="00D6280B">
      <w:pPr>
        <w:pStyle w:val="PlainText"/>
        <w:rPr>
          <w:rFonts w:ascii="Times New Roman" w:eastAsia="MS Mincho" w:hAnsi="Times New Roman"/>
          <w:sz w:val="24"/>
          <w:szCs w:val="24"/>
        </w:rPr>
      </w:pPr>
      <w:bookmarkStart w:id="0" w:name="_Hlk124423194"/>
      <w:r>
        <w:rPr>
          <w:rFonts w:ascii="Times New Roman" w:eastAsia="MS Mincho" w:hAnsi="Times New Roman"/>
          <w:noProof/>
          <w:sz w:val="24"/>
          <w:szCs w:val="24"/>
        </w:rPr>
        <mc:AlternateContent>
          <mc:Choice Requires="wps">
            <w:drawing>
              <wp:anchor distT="0" distB="0" distL="114300" distR="114300" simplePos="0" relativeHeight="251658752" behindDoc="0" locked="0" layoutInCell="1" allowOverlap="1" wp14:anchorId="18CDF439" wp14:editId="62489A50">
                <wp:simplePos x="0" y="0"/>
                <wp:positionH relativeFrom="column">
                  <wp:posOffset>2850515</wp:posOffset>
                </wp:positionH>
                <wp:positionV relativeFrom="paragraph">
                  <wp:posOffset>172409</wp:posOffset>
                </wp:positionV>
                <wp:extent cx="3657600" cy="499745"/>
                <wp:effectExtent l="19050" t="19050" r="19050" b="14605"/>
                <wp:wrapSquare wrapText="bothSides"/>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499745"/>
                        </a:xfrm>
                        <a:prstGeom prst="roundRect">
                          <a:avLst>
                            <a:gd name="adj" fmla="val 41667"/>
                          </a:avLst>
                        </a:prstGeom>
                        <a:solidFill>
                          <a:srgbClr val="FFFFFF"/>
                        </a:solidFill>
                        <a:ln w="38100">
                          <a:solidFill>
                            <a:srgbClr val="000000"/>
                          </a:solidFill>
                          <a:round/>
                          <a:headEnd/>
                          <a:tailEnd/>
                        </a:ln>
                      </wps:spPr>
                      <wps:txbx>
                        <w:txbxContent>
                          <w:p w14:paraId="7F1AB135" w14:textId="77777777" w:rsidR="0065330A" w:rsidRPr="00A25732" w:rsidRDefault="0065330A" w:rsidP="00ED102C">
                            <w:pPr>
                              <w:jc w:val="center"/>
                              <w:rPr>
                                <w:b/>
                                <w:bCs/>
                                <w:sz w:val="32"/>
                              </w:rPr>
                            </w:pPr>
                            <w:r w:rsidRPr="00A25732">
                              <w:rPr>
                                <w:b/>
                                <w:bCs/>
                                <w:sz w:val="32"/>
                              </w:rPr>
                              <w:t>Safety Data Sheet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CDF439" id="AutoShape 6" o:spid="_x0000_s1026" style="position:absolute;margin-left:224.45pt;margin-top:13.6pt;width:4in;height:39.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73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" strokeweight="3pt">
                <v:textbox>
                  <w:txbxContent>
                    <w:p w14:paraId="7F1AB135" w14:textId="77777777" w:rsidR="0065330A" w:rsidRPr="00A25732" w:rsidRDefault="0065330A" w:rsidP="00ED102C">
                      <w:pPr>
                        <w:jc w:val="center"/>
                        <w:rPr>
                          <w:b/>
                          <w:bCs/>
                          <w:sz w:val="32"/>
                        </w:rPr>
                      </w:pPr>
                      <w:r w:rsidRPr="00A25732">
                        <w:rPr>
                          <w:b/>
                          <w:bCs/>
                          <w:sz w:val="32"/>
                        </w:rPr>
                        <w:t>Safety Data Sheet</w:t>
                      </w:r>
                    </w:p>
                  </w:txbxContent>
                </v:textbox>
                <w10:wrap type="square"/>
              </v:roundrect>
            </w:pict>
          </mc:Fallback>
        </mc:AlternateContent>
      </w:r>
      <w:r w:rsidR="004C5956">
        <w:rPr>
          <w:rFonts w:ascii="Times New Roman" w:eastAsia="MS Mincho" w:hAnsi="Times New Roman"/>
          <w:noProof/>
          <w:sz w:val="24"/>
          <w:szCs w:val="24"/>
        </w:rPr>
        <w:object w:dxaOrig="1440" w:dyaOrig="1440" w14:anchorId="5899A1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25pt;margin-top:7.7pt;width:55.5pt;height:47.65pt;z-index:251656704;mso-wrap-edited:f;mso-position-horizontal-relative:text;mso-position-vertical-relative:text" wrapcoords="-237 0 -237 21330 21600 21330 21600 0 -237 0">
            <v:imagedata r:id="rId8" o:title=""/>
            <w10:wrap type="tight"/>
          </v:shape>
          <o:OLEObject Type="Embed" ProgID="PBrush" ShapeID="_x0000_s1028" DrawAspect="Content" ObjectID="_1735036130" r:id="rId9"/>
        </w:object>
      </w:r>
      <w:r>
        <w:rPr>
          <w:rFonts w:ascii="Times New Roman" w:eastAsia="MS Mincho" w:hAnsi="Times New Roman"/>
          <w:noProof/>
          <w:sz w:val="24"/>
          <w:szCs w:val="24"/>
        </w:rPr>
        <mc:AlternateContent>
          <mc:Choice Requires="wps">
            <w:drawing>
              <wp:anchor distT="0" distB="0" distL="114300" distR="114300" simplePos="0" relativeHeight="251654655" behindDoc="1" locked="0" layoutInCell="1" allowOverlap="1" wp14:anchorId="2AE0C1DF" wp14:editId="707CF679">
                <wp:simplePos x="0" y="0"/>
                <wp:positionH relativeFrom="column">
                  <wp:posOffset>-133985</wp:posOffset>
                </wp:positionH>
                <wp:positionV relativeFrom="paragraph">
                  <wp:posOffset>8255</wp:posOffset>
                </wp:positionV>
                <wp:extent cx="6995160" cy="792480"/>
                <wp:effectExtent l="0" t="0" r="15240" b="26670"/>
                <wp:wrapTight wrapText="bothSides">
                  <wp:wrapPolygon edited="0">
                    <wp:start x="294" y="0"/>
                    <wp:lineTo x="0" y="2596"/>
                    <wp:lineTo x="0" y="19212"/>
                    <wp:lineTo x="294" y="21808"/>
                    <wp:lineTo x="21294" y="21808"/>
                    <wp:lineTo x="21588" y="19212"/>
                    <wp:lineTo x="21588" y="2596"/>
                    <wp:lineTo x="21294" y="0"/>
                    <wp:lineTo x="294" y="0"/>
                  </wp:wrapPolygon>
                </wp:wrapTight>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792480"/>
                        </a:xfrm>
                        <a:prstGeom prst="roundRect">
                          <a:avLst>
                            <a:gd name="adj" fmla="val 26389"/>
                          </a:avLst>
                        </a:prstGeom>
                        <a:solidFill>
                          <a:srgbClr val="FFFFFF"/>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3F88A1" id="AutoShape 3" o:spid="_x0000_s1026" style="position:absolute;margin-left:-10.55pt;margin-top:.65pt;width:550.8pt;height:62.4pt;z-index:-2516618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72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" strokeweight="1.5pt">
                <w10:wrap type="tight"/>
              </v:roundrect>
            </w:pict>
          </mc:Fallback>
        </mc:AlternateContent>
      </w:r>
      <w:r>
        <w:rPr>
          <w:rFonts w:ascii="Times New Roman" w:eastAsia="MS Mincho" w:hAnsi="Times New Roman"/>
          <w:noProof/>
          <w:sz w:val="24"/>
          <w:szCs w:val="24"/>
        </w:rPr>
        <mc:AlternateContent>
          <mc:Choice Requires="wps">
            <w:drawing>
              <wp:anchor distT="0" distB="0" distL="114300" distR="114300" simplePos="0" relativeHeight="251657728" behindDoc="0" locked="0" layoutInCell="1" allowOverlap="1" wp14:anchorId="6C966D14" wp14:editId="32F5A0C8">
                <wp:simplePos x="0" y="0"/>
                <wp:positionH relativeFrom="column">
                  <wp:posOffset>737558</wp:posOffset>
                </wp:positionH>
                <wp:positionV relativeFrom="paragraph">
                  <wp:posOffset>48</wp:posOffset>
                </wp:positionV>
                <wp:extent cx="2171700" cy="801957"/>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8019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A7FF1" w14:textId="297D5DE8" w:rsidR="0065330A" w:rsidRDefault="0065330A">
                            <w:pPr>
                              <w:rPr>
                                <w:rFonts w:ascii="News Gothic MT" w:hAnsi="News Gothic MT" w:cs="Tahoma"/>
                                <w:b/>
                                <w:bCs/>
                                <w:sz w:val="32"/>
                              </w:rPr>
                            </w:pPr>
                            <w:r>
                              <w:rPr>
                                <w:rFonts w:ascii="News Gothic MT" w:hAnsi="News Gothic MT" w:cs="Tahoma"/>
                                <w:b/>
                                <w:bCs/>
                                <w:sz w:val="32"/>
                              </w:rPr>
                              <w:t>ABATRON</w:t>
                            </w:r>
                          </w:p>
                          <w:p w14:paraId="415BD43D" w14:textId="0B0A6290" w:rsidR="00B933B5" w:rsidRPr="00B933B5" w:rsidRDefault="00B933B5">
                            <w:pPr>
                              <w:rPr>
                                <w:rFonts w:ascii="News Gothic MT" w:eastAsia="Calibri" w:hAnsi="News Gothic MT" w:cs="Tahoma"/>
                                <w:b/>
                                <w:bCs/>
                                <w:sz w:val="16"/>
                                <w:szCs w:val="16"/>
                              </w:rPr>
                            </w:pPr>
                            <w:r w:rsidRPr="00023BD7">
                              <w:rPr>
                                <w:rFonts w:ascii="News Gothic MT" w:eastAsia="Calibri" w:hAnsi="News Gothic MT" w:cs="Tahoma"/>
                                <w:b/>
                                <w:bCs/>
                                <w:sz w:val="16"/>
                                <w:szCs w:val="16"/>
                              </w:rPr>
                              <w:t>A Division of U.C Coatings, LLC</w:t>
                            </w:r>
                          </w:p>
                          <w:p w14:paraId="027AF528" w14:textId="77777777" w:rsidR="0065330A" w:rsidRDefault="0065330A">
                            <w:pPr>
                              <w:rPr>
                                <w:rFonts w:ascii="Tahoma" w:hAnsi="Tahoma" w:cs="Tahoma"/>
                                <w:sz w:val="12"/>
                              </w:rPr>
                            </w:pPr>
                            <w:r>
                              <w:rPr>
                                <w:rFonts w:ascii="Tahoma" w:hAnsi="Tahoma" w:cs="Tahoma"/>
                                <w:sz w:val="12"/>
                              </w:rPr>
                              <w:t xml:space="preserve">5501 – 95th Ave., Kenosha, WI </w:t>
                            </w:r>
                            <w:proofErr w:type="gramStart"/>
                            <w:r>
                              <w:rPr>
                                <w:rFonts w:ascii="Tahoma" w:hAnsi="Tahoma" w:cs="Tahoma"/>
                                <w:sz w:val="12"/>
                              </w:rPr>
                              <w:t>53144  U.S.A</w:t>
                            </w:r>
                            <w:proofErr w:type="gramEnd"/>
                          </w:p>
                          <w:p w14:paraId="421BA046" w14:textId="77777777" w:rsidR="0065330A" w:rsidRDefault="0065330A">
                            <w:pPr>
                              <w:tabs>
                                <w:tab w:val="left" w:pos="2700"/>
                                <w:tab w:val="left" w:pos="2880"/>
                              </w:tabs>
                              <w:rPr>
                                <w:rFonts w:ascii="Tahoma" w:hAnsi="Tahoma" w:cs="Tahoma"/>
                                <w:sz w:val="12"/>
                              </w:rPr>
                            </w:pPr>
                            <w:r>
                              <w:rPr>
                                <w:rFonts w:ascii="Tahoma" w:hAnsi="Tahoma" w:cs="Tahoma"/>
                                <w:sz w:val="12"/>
                              </w:rPr>
                              <w:t>(262) 653-2000                     Fax (262) 653-2019</w:t>
                            </w:r>
                          </w:p>
                          <w:p w14:paraId="38E085BC" w14:textId="77777777" w:rsidR="0065330A" w:rsidRDefault="0065330A">
                            <w:pPr>
                              <w:rPr>
                                <w:rFonts w:ascii="Tahoma" w:hAnsi="Tahoma" w:cs="Tahoma"/>
                                <w:color w:val="000000"/>
                                <w:sz w:val="12"/>
                              </w:rPr>
                            </w:pPr>
                            <w:r>
                              <w:rPr>
                                <w:rFonts w:ascii="Tahoma" w:hAnsi="Tahoma" w:cs="Tahoma"/>
                                <w:color w:val="000000"/>
                                <w:sz w:val="12"/>
                              </w:rPr>
                              <w:t>www.abatron.com         e-mail: info@abatron.com</w:t>
                            </w:r>
                          </w:p>
                          <w:p w14:paraId="187741C9" w14:textId="77777777" w:rsidR="0065330A" w:rsidRPr="00D11DCF" w:rsidRDefault="0065330A" w:rsidP="00D11DCF">
                            <w:pPr>
                              <w:rPr>
                                <w:b/>
                                <w:sz w:val="12"/>
                                <w:szCs w:val="12"/>
                              </w:rPr>
                            </w:pPr>
                            <w:r w:rsidRPr="00D11DCF">
                              <w:rPr>
                                <w:b/>
                                <w:sz w:val="12"/>
                                <w:szCs w:val="12"/>
                              </w:rPr>
                              <w:t xml:space="preserve">24 Hour Emergency No:                   </w:t>
                            </w:r>
                            <w:proofErr w:type="gramStart"/>
                            <w:r w:rsidRPr="00D11DCF">
                              <w:rPr>
                                <w:b/>
                                <w:sz w:val="12"/>
                                <w:szCs w:val="12"/>
                              </w:rPr>
                              <w:t xml:space="preserve">   (</w:t>
                            </w:r>
                            <w:proofErr w:type="gramEnd"/>
                            <w:r w:rsidRPr="00D11DCF">
                              <w:rPr>
                                <w:b/>
                                <w:sz w:val="12"/>
                                <w:szCs w:val="12"/>
                              </w:rPr>
                              <w:t>800) 424-9300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966D14" id="_x0000_t202" coordsize="21600,21600" o:spt="202" path="m,l,21600r21600,l21600,xe">
                <v:stroke joinstyle="miter"/>
                <v:path gradientshapeok="t" o:connecttype="rect"/>
              </v:shapetype>
              <v:shape id="Text Box 5" o:spid="_x0000_s1027" type="#_x0000_t202" style="position:absolute;margin-left:58.1pt;margin-top:0;width:171pt;height:6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" filled="f" stroked="f">
                <v:textbox>
                  <w:txbxContent>
                    <w:p w14:paraId="1D2A7FF1" w14:textId="297D5DE8" w:rsidR="0065330A" w:rsidRDefault="0065330A">
                      <w:pPr>
                        <w:rPr>
                          <w:rFonts w:ascii="News Gothic MT" w:hAnsi="News Gothic MT" w:cs="Tahoma"/>
                          <w:b/>
                          <w:bCs/>
                          <w:sz w:val="32"/>
                        </w:rPr>
                      </w:pPr>
                      <w:r>
                        <w:rPr>
                          <w:rFonts w:ascii="News Gothic MT" w:hAnsi="News Gothic MT" w:cs="Tahoma"/>
                          <w:b/>
                          <w:bCs/>
                          <w:sz w:val="32"/>
                        </w:rPr>
                        <w:t>ABATRON</w:t>
                      </w:r>
                    </w:p>
                    <w:p w14:paraId="415BD43D" w14:textId="0B0A6290" w:rsidR="00B933B5" w:rsidRPr="00B933B5" w:rsidRDefault="00B933B5">
                      <w:pPr>
                        <w:rPr>
                          <w:rFonts w:ascii="News Gothic MT" w:eastAsia="Calibri" w:hAnsi="News Gothic MT" w:cs="Tahoma"/>
                          <w:b/>
                          <w:bCs/>
                          <w:sz w:val="16"/>
                          <w:szCs w:val="16"/>
                        </w:rPr>
                      </w:pPr>
                      <w:r w:rsidRPr="00023BD7">
                        <w:rPr>
                          <w:rFonts w:ascii="News Gothic MT" w:eastAsia="Calibri" w:hAnsi="News Gothic MT" w:cs="Tahoma"/>
                          <w:b/>
                          <w:bCs/>
                          <w:sz w:val="16"/>
                          <w:szCs w:val="16"/>
                        </w:rPr>
                        <w:t>A Division of U.C Coatings, LLC</w:t>
                      </w:r>
                    </w:p>
                    <w:p w14:paraId="027AF528" w14:textId="77777777" w:rsidR="0065330A" w:rsidRDefault="0065330A">
                      <w:pPr>
                        <w:rPr>
                          <w:rFonts w:ascii="Tahoma" w:hAnsi="Tahoma" w:cs="Tahoma"/>
                          <w:sz w:val="12"/>
                        </w:rPr>
                      </w:pPr>
                      <w:r>
                        <w:rPr>
                          <w:rFonts w:ascii="Tahoma" w:hAnsi="Tahoma" w:cs="Tahoma"/>
                          <w:sz w:val="12"/>
                        </w:rPr>
                        <w:t xml:space="preserve">5501 – 95th Ave., Kenosha, WI </w:t>
                      </w:r>
                      <w:proofErr w:type="gramStart"/>
                      <w:r>
                        <w:rPr>
                          <w:rFonts w:ascii="Tahoma" w:hAnsi="Tahoma" w:cs="Tahoma"/>
                          <w:sz w:val="12"/>
                        </w:rPr>
                        <w:t>53144  U.S.A</w:t>
                      </w:r>
                      <w:proofErr w:type="gramEnd"/>
                    </w:p>
                    <w:p w14:paraId="421BA046" w14:textId="77777777" w:rsidR="0065330A" w:rsidRDefault="0065330A">
                      <w:pPr>
                        <w:tabs>
                          <w:tab w:val="left" w:pos="2700"/>
                          <w:tab w:val="left" w:pos="2880"/>
                        </w:tabs>
                        <w:rPr>
                          <w:rFonts w:ascii="Tahoma" w:hAnsi="Tahoma" w:cs="Tahoma"/>
                          <w:sz w:val="12"/>
                        </w:rPr>
                      </w:pPr>
                      <w:r>
                        <w:rPr>
                          <w:rFonts w:ascii="Tahoma" w:hAnsi="Tahoma" w:cs="Tahoma"/>
                          <w:sz w:val="12"/>
                        </w:rPr>
                        <w:t>(262) 653-2000                     Fax (262) 653-2019</w:t>
                      </w:r>
                    </w:p>
                    <w:p w14:paraId="38E085BC" w14:textId="77777777" w:rsidR="0065330A" w:rsidRDefault="0065330A">
                      <w:pPr>
                        <w:rPr>
                          <w:rFonts w:ascii="Tahoma" w:hAnsi="Tahoma" w:cs="Tahoma"/>
                          <w:color w:val="000000"/>
                          <w:sz w:val="12"/>
                        </w:rPr>
                      </w:pPr>
                      <w:r>
                        <w:rPr>
                          <w:rFonts w:ascii="Tahoma" w:hAnsi="Tahoma" w:cs="Tahoma"/>
                          <w:color w:val="000000"/>
                          <w:sz w:val="12"/>
                        </w:rPr>
                        <w:t>www.abatron.com         e-mail: info@abatron.com</w:t>
                      </w:r>
                    </w:p>
                    <w:p w14:paraId="187741C9" w14:textId="77777777" w:rsidR="0065330A" w:rsidRPr="00D11DCF" w:rsidRDefault="0065330A" w:rsidP="00D11DCF">
                      <w:pPr>
                        <w:rPr>
                          <w:b/>
                          <w:sz w:val="12"/>
                          <w:szCs w:val="12"/>
                        </w:rPr>
                      </w:pPr>
                      <w:r w:rsidRPr="00D11DCF">
                        <w:rPr>
                          <w:b/>
                          <w:sz w:val="12"/>
                          <w:szCs w:val="12"/>
                        </w:rPr>
                        <w:t xml:space="preserve">24 Hour Emergency No:                   </w:t>
                      </w:r>
                      <w:proofErr w:type="gramStart"/>
                      <w:r w:rsidRPr="00D11DCF">
                        <w:rPr>
                          <w:b/>
                          <w:sz w:val="12"/>
                          <w:szCs w:val="12"/>
                        </w:rPr>
                        <w:t xml:space="preserve">   (</w:t>
                      </w:r>
                      <w:proofErr w:type="gramEnd"/>
                      <w:r w:rsidRPr="00D11DCF">
                        <w:rPr>
                          <w:b/>
                          <w:sz w:val="12"/>
                          <w:szCs w:val="12"/>
                        </w:rPr>
                        <w:t>800) 424-9300</w:t>
                      </w:r>
                    </w:p>
                  </w:txbxContent>
                </v:textbox>
                <w10:wrap type="square"/>
              </v:shape>
            </w:pict>
          </mc:Fallback>
        </mc:AlternateContent>
      </w:r>
    </w:p>
    <w:bookmarkEnd w:id="0"/>
    <w:p w14:paraId="394E4CD8" w14:textId="77777777" w:rsidR="005A01AD" w:rsidRDefault="005A01AD" w:rsidP="00D6280B">
      <w:pPr>
        <w:pStyle w:val="PlainText"/>
        <w:rPr>
          <w:rFonts w:ascii="Times New Roman" w:eastAsia="MS Mincho" w:hAnsi="Times New Roman"/>
          <w:b/>
          <w:bCs/>
          <w:sz w:val="24"/>
          <w:szCs w:val="24"/>
          <w:u w:val="single"/>
        </w:rPr>
      </w:pPr>
      <w:r w:rsidRPr="007B05C4">
        <w:rPr>
          <w:rFonts w:ascii="Times New Roman" w:eastAsia="MS Mincho" w:hAnsi="Times New Roman"/>
          <w:b/>
          <w:bCs/>
          <w:sz w:val="24"/>
          <w:szCs w:val="24"/>
          <w:u w:val="single"/>
        </w:rPr>
        <w:t xml:space="preserve">SECTION 1: </w:t>
      </w:r>
      <w:r w:rsidR="003F36C0" w:rsidRPr="003F36C0">
        <w:rPr>
          <w:rFonts w:ascii="Times New Roman" w:eastAsia="MS Mincho" w:hAnsi="Times New Roman"/>
          <w:b/>
          <w:bCs/>
          <w:sz w:val="24"/>
          <w:szCs w:val="24"/>
          <w:u w:val="single"/>
        </w:rPr>
        <w:t>Identification of the substance/mixture and of the company/undertaking</w:t>
      </w:r>
    </w:p>
    <w:p w14:paraId="0BE6BD88" w14:textId="77777777" w:rsidR="005A01AD" w:rsidRPr="007B05C4" w:rsidRDefault="005A01AD" w:rsidP="00D6280B">
      <w:pPr>
        <w:pStyle w:val="PlainText"/>
        <w:rPr>
          <w:rFonts w:ascii="Times New Roman" w:eastAsia="MS Mincho" w:hAnsi="Times New Roman"/>
          <w:sz w:val="24"/>
          <w:szCs w:val="24"/>
        </w:rPr>
      </w:pPr>
    </w:p>
    <w:p w14:paraId="2E01D3B0" w14:textId="77777777" w:rsidR="002D0E7C" w:rsidRDefault="005A01AD" w:rsidP="002D0E7C">
      <w:pPr>
        <w:pStyle w:val="PlainText"/>
        <w:rPr>
          <w:rFonts w:ascii="Times New Roman" w:eastAsia="MS Mincho" w:hAnsi="Times New Roman"/>
          <w:b/>
          <w:bCs/>
          <w:sz w:val="24"/>
          <w:szCs w:val="24"/>
        </w:rPr>
      </w:pPr>
      <w:r w:rsidRPr="007B05C4">
        <w:rPr>
          <w:rFonts w:ascii="Times New Roman" w:eastAsia="MS Mincho" w:hAnsi="Times New Roman"/>
          <w:b/>
          <w:bCs/>
          <w:sz w:val="24"/>
          <w:szCs w:val="24"/>
        </w:rPr>
        <w:t>Product Name:</w:t>
      </w:r>
      <w:r w:rsidR="00DA22E5">
        <w:rPr>
          <w:rFonts w:ascii="Times New Roman" w:eastAsia="MS Mincho" w:hAnsi="Times New Roman"/>
          <w:b/>
          <w:bCs/>
          <w:sz w:val="24"/>
          <w:szCs w:val="24"/>
        </w:rPr>
        <w:tab/>
      </w:r>
      <w:proofErr w:type="spellStart"/>
      <w:r w:rsidR="00675A68">
        <w:rPr>
          <w:rFonts w:ascii="Times New Roman" w:eastAsia="MS Mincho" w:hAnsi="Times New Roman"/>
          <w:bCs/>
          <w:sz w:val="24"/>
          <w:szCs w:val="24"/>
        </w:rPr>
        <w:t>LiquidWood</w:t>
      </w:r>
      <w:proofErr w:type="spellEnd"/>
      <w:r w:rsidR="00675A68">
        <w:rPr>
          <w:rFonts w:ascii="Times New Roman" w:eastAsia="MS Mincho" w:hAnsi="Times New Roman"/>
          <w:bCs/>
          <w:sz w:val="24"/>
          <w:szCs w:val="24"/>
        </w:rPr>
        <w:t xml:space="preserve"> </w:t>
      </w:r>
      <w:r w:rsidR="00234ACA">
        <w:rPr>
          <w:rFonts w:ascii="Times New Roman" w:eastAsia="MS Mincho" w:hAnsi="Times New Roman"/>
          <w:bCs/>
          <w:sz w:val="24"/>
          <w:szCs w:val="24"/>
        </w:rPr>
        <w:t>B</w:t>
      </w:r>
      <w:r w:rsidR="0025048D">
        <w:rPr>
          <w:rFonts w:ascii="Times New Roman" w:eastAsia="MS Mincho" w:hAnsi="Times New Roman"/>
          <w:bCs/>
          <w:sz w:val="24"/>
          <w:szCs w:val="24"/>
        </w:rPr>
        <w:t xml:space="preserve"> Cold Weather</w:t>
      </w:r>
      <w:r w:rsidR="0025048D">
        <w:rPr>
          <w:rFonts w:ascii="Times New Roman" w:eastAsia="MS Mincho" w:hAnsi="Times New Roman"/>
          <w:bCs/>
          <w:sz w:val="24"/>
          <w:szCs w:val="24"/>
        </w:rPr>
        <w:tab/>
      </w:r>
      <w:r w:rsidR="002D0E7C" w:rsidRPr="007B05C4">
        <w:rPr>
          <w:rFonts w:ascii="Times New Roman" w:eastAsia="MS Mincho" w:hAnsi="Times New Roman"/>
          <w:b/>
          <w:bCs/>
          <w:sz w:val="24"/>
          <w:szCs w:val="24"/>
        </w:rPr>
        <w:t xml:space="preserve">Product Class:  </w:t>
      </w:r>
      <w:r w:rsidR="002D0E7C">
        <w:rPr>
          <w:rFonts w:ascii="Times New Roman" w:eastAsia="MS Mincho" w:hAnsi="Times New Roman"/>
          <w:b/>
          <w:bCs/>
          <w:sz w:val="24"/>
          <w:szCs w:val="24"/>
        </w:rPr>
        <w:tab/>
      </w:r>
      <w:r w:rsidR="004E1D47">
        <w:rPr>
          <w:rFonts w:ascii="Times New Roman" w:eastAsia="MS Mincho" w:hAnsi="Times New Roman"/>
          <w:bCs/>
          <w:sz w:val="24"/>
          <w:szCs w:val="24"/>
        </w:rPr>
        <w:t>Modified aliphatic amine</w:t>
      </w:r>
    </w:p>
    <w:p w14:paraId="1722D324" w14:textId="77777777" w:rsidR="002D0E7C" w:rsidRPr="002D0E7C" w:rsidRDefault="001E1863" w:rsidP="002D0E7C">
      <w:pPr>
        <w:pStyle w:val="PlainText"/>
        <w:rPr>
          <w:rFonts w:ascii="Times New Roman" w:eastAsia="MS Mincho" w:hAnsi="Times New Roman"/>
          <w:b/>
          <w:bCs/>
          <w:sz w:val="24"/>
          <w:szCs w:val="24"/>
        </w:rPr>
      </w:pPr>
      <w:r w:rsidRPr="007B05C4">
        <w:rPr>
          <w:rFonts w:ascii="Times New Roman" w:eastAsia="MS Mincho" w:hAnsi="Times New Roman"/>
          <w:b/>
          <w:bCs/>
          <w:sz w:val="24"/>
          <w:szCs w:val="24"/>
        </w:rPr>
        <w:t>Product Code:</w:t>
      </w:r>
      <w:r w:rsidR="00701312" w:rsidRPr="007B05C4">
        <w:rPr>
          <w:rFonts w:ascii="Times New Roman" w:eastAsia="MS Mincho" w:hAnsi="Times New Roman"/>
          <w:b/>
          <w:bCs/>
          <w:sz w:val="24"/>
          <w:szCs w:val="24"/>
        </w:rPr>
        <w:t xml:space="preserve">  </w:t>
      </w:r>
      <w:r w:rsidR="00DA22E5">
        <w:rPr>
          <w:rFonts w:ascii="Times New Roman" w:eastAsia="MS Mincho" w:hAnsi="Times New Roman"/>
          <w:b/>
          <w:bCs/>
          <w:sz w:val="24"/>
          <w:szCs w:val="24"/>
        </w:rPr>
        <w:tab/>
      </w:r>
      <w:r w:rsidR="00675A68">
        <w:rPr>
          <w:rFonts w:ascii="Times New Roman" w:eastAsia="MS Mincho" w:hAnsi="Times New Roman"/>
          <w:bCs/>
          <w:sz w:val="24"/>
          <w:szCs w:val="24"/>
        </w:rPr>
        <w:t>LW</w:t>
      </w:r>
      <w:r w:rsidR="00B0589B">
        <w:rPr>
          <w:rFonts w:ascii="Times New Roman" w:eastAsia="MS Mincho" w:hAnsi="Times New Roman"/>
          <w:bCs/>
          <w:sz w:val="24"/>
          <w:szCs w:val="24"/>
        </w:rPr>
        <w:t>CBP</w:t>
      </w:r>
      <w:r w:rsidR="002D0E7C">
        <w:rPr>
          <w:rFonts w:ascii="Times New Roman" w:eastAsia="MS Mincho" w:hAnsi="Times New Roman"/>
          <w:bCs/>
          <w:sz w:val="24"/>
          <w:szCs w:val="24"/>
        </w:rPr>
        <w:tab/>
      </w:r>
      <w:r w:rsidR="002D0E7C">
        <w:rPr>
          <w:rFonts w:ascii="Times New Roman" w:eastAsia="MS Mincho" w:hAnsi="Times New Roman"/>
          <w:bCs/>
          <w:sz w:val="24"/>
          <w:szCs w:val="24"/>
        </w:rPr>
        <w:tab/>
      </w:r>
      <w:r w:rsidR="002D0E7C">
        <w:rPr>
          <w:rFonts w:ascii="Times New Roman" w:eastAsia="MS Mincho" w:hAnsi="Times New Roman"/>
          <w:bCs/>
          <w:sz w:val="24"/>
          <w:szCs w:val="24"/>
        </w:rPr>
        <w:tab/>
      </w:r>
      <w:r w:rsidR="002D0E7C" w:rsidRPr="007B05C4">
        <w:rPr>
          <w:rFonts w:ascii="Times New Roman" w:eastAsia="MS Mincho" w:hAnsi="Times New Roman"/>
          <w:b/>
          <w:bCs/>
          <w:sz w:val="24"/>
          <w:szCs w:val="24"/>
        </w:rPr>
        <w:t xml:space="preserve">Product Type: </w:t>
      </w:r>
      <w:r w:rsidR="002D0E7C">
        <w:rPr>
          <w:rFonts w:ascii="Times New Roman" w:eastAsia="MS Mincho" w:hAnsi="Times New Roman"/>
          <w:b/>
          <w:bCs/>
          <w:sz w:val="24"/>
          <w:szCs w:val="24"/>
        </w:rPr>
        <w:tab/>
      </w:r>
      <w:r w:rsidR="00234ACA">
        <w:rPr>
          <w:rFonts w:ascii="Times New Roman" w:eastAsia="MS Mincho" w:hAnsi="Times New Roman"/>
          <w:bCs/>
          <w:sz w:val="24"/>
          <w:szCs w:val="24"/>
        </w:rPr>
        <w:t>Epoxy Curing Agent</w:t>
      </w:r>
    </w:p>
    <w:p w14:paraId="2E0ADB81" w14:textId="77777777" w:rsidR="003F36C0" w:rsidRDefault="0065330A" w:rsidP="001E1863">
      <w:pPr>
        <w:pStyle w:val="PlainText"/>
        <w:rPr>
          <w:rFonts w:ascii="Times New Roman" w:eastAsia="MS Mincho" w:hAnsi="Times New Roman"/>
          <w:bCs/>
          <w:sz w:val="24"/>
          <w:szCs w:val="24"/>
        </w:rPr>
      </w:pPr>
      <w:r>
        <w:rPr>
          <w:rFonts w:ascii="Times New Roman" w:eastAsia="MS Mincho" w:hAnsi="Times New Roman"/>
          <w:b/>
          <w:bCs/>
          <w:sz w:val="24"/>
          <w:szCs w:val="24"/>
        </w:rPr>
        <w:t>Recommended Use</w:t>
      </w:r>
      <w:r w:rsidR="003F36C0">
        <w:rPr>
          <w:rFonts w:ascii="Times New Roman" w:eastAsia="MS Mincho" w:hAnsi="Times New Roman"/>
          <w:b/>
          <w:bCs/>
          <w:sz w:val="24"/>
          <w:szCs w:val="24"/>
        </w:rPr>
        <w:t>:</w:t>
      </w:r>
      <w:r>
        <w:rPr>
          <w:rFonts w:ascii="Times New Roman" w:eastAsia="MS Mincho" w:hAnsi="Times New Roman"/>
          <w:bCs/>
          <w:sz w:val="24"/>
          <w:szCs w:val="24"/>
        </w:rPr>
        <w:t xml:space="preserve"> </w:t>
      </w:r>
      <w:r w:rsidR="003F36C0" w:rsidRPr="003F36C0">
        <w:rPr>
          <w:rFonts w:ascii="Times New Roman" w:eastAsia="MS Mincho" w:hAnsi="Times New Roman"/>
          <w:bCs/>
          <w:sz w:val="24"/>
          <w:szCs w:val="24"/>
        </w:rPr>
        <w:t xml:space="preserve">Epoxy resin </w:t>
      </w:r>
      <w:r w:rsidR="00234ACA">
        <w:rPr>
          <w:rFonts w:ascii="Times New Roman" w:eastAsia="MS Mincho" w:hAnsi="Times New Roman"/>
          <w:bCs/>
          <w:sz w:val="24"/>
          <w:szCs w:val="24"/>
        </w:rPr>
        <w:t xml:space="preserve">hardener </w:t>
      </w:r>
      <w:r w:rsidR="00DA22E5">
        <w:rPr>
          <w:rFonts w:ascii="Times New Roman" w:eastAsia="MS Mincho" w:hAnsi="Times New Roman"/>
          <w:bCs/>
          <w:sz w:val="24"/>
          <w:szCs w:val="24"/>
        </w:rPr>
        <w:t xml:space="preserve">used </w:t>
      </w:r>
      <w:r w:rsidR="003F36C0" w:rsidRPr="003F36C0">
        <w:rPr>
          <w:rFonts w:ascii="Times New Roman" w:eastAsia="MS Mincho" w:hAnsi="Times New Roman"/>
          <w:bCs/>
          <w:sz w:val="24"/>
          <w:szCs w:val="24"/>
        </w:rPr>
        <w:t xml:space="preserve">to </w:t>
      </w:r>
      <w:r w:rsidR="003F36C0">
        <w:rPr>
          <w:rFonts w:ascii="Times New Roman" w:eastAsia="MS Mincho" w:hAnsi="Times New Roman"/>
          <w:bCs/>
          <w:sz w:val="24"/>
          <w:szCs w:val="24"/>
        </w:rPr>
        <w:t>repair</w:t>
      </w:r>
      <w:r w:rsidR="003F36C0" w:rsidRPr="003F36C0">
        <w:rPr>
          <w:rFonts w:ascii="Times New Roman" w:eastAsia="MS Mincho" w:hAnsi="Times New Roman"/>
          <w:bCs/>
          <w:sz w:val="24"/>
          <w:szCs w:val="24"/>
        </w:rPr>
        <w:t xml:space="preserve"> and restore damaged or </w:t>
      </w:r>
      <w:r w:rsidR="00DA22E5">
        <w:rPr>
          <w:rFonts w:ascii="Times New Roman" w:eastAsia="MS Mincho" w:hAnsi="Times New Roman"/>
          <w:bCs/>
          <w:sz w:val="24"/>
          <w:szCs w:val="24"/>
        </w:rPr>
        <w:t>deteriorated</w:t>
      </w:r>
      <w:r w:rsidR="003F36C0" w:rsidRPr="003F36C0">
        <w:rPr>
          <w:rFonts w:ascii="Times New Roman" w:eastAsia="MS Mincho" w:hAnsi="Times New Roman"/>
          <w:bCs/>
          <w:sz w:val="24"/>
          <w:szCs w:val="24"/>
        </w:rPr>
        <w:t xml:space="preserve"> wood</w:t>
      </w:r>
      <w:r w:rsidR="003F36C0">
        <w:rPr>
          <w:rFonts w:ascii="Times New Roman" w:eastAsia="MS Mincho" w:hAnsi="Times New Roman"/>
          <w:bCs/>
          <w:sz w:val="24"/>
          <w:szCs w:val="24"/>
        </w:rPr>
        <w:t>.</w:t>
      </w:r>
    </w:p>
    <w:p w14:paraId="7193AC04" w14:textId="77777777" w:rsidR="003F36C0" w:rsidRPr="003F36C0" w:rsidRDefault="003F36C0" w:rsidP="001E1863">
      <w:pPr>
        <w:pStyle w:val="PlainText"/>
        <w:rPr>
          <w:rFonts w:ascii="Times New Roman" w:eastAsia="MS Mincho" w:hAnsi="Times New Roman"/>
          <w:b/>
          <w:bCs/>
          <w:sz w:val="24"/>
          <w:szCs w:val="24"/>
        </w:rPr>
      </w:pPr>
      <w:r w:rsidRPr="003F36C0">
        <w:rPr>
          <w:rFonts w:ascii="Times New Roman" w:eastAsia="MS Mincho" w:hAnsi="Times New Roman"/>
          <w:b/>
          <w:bCs/>
          <w:sz w:val="24"/>
          <w:szCs w:val="24"/>
        </w:rPr>
        <w:t>Uses advised against:</w:t>
      </w:r>
    </w:p>
    <w:p w14:paraId="493B1295" w14:textId="77777777" w:rsidR="003F36C0" w:rsidRPr="007B05C4" w:rsidRDefault="003F36C0" w:rsidP="001E1863">
      <w:pPr>
        <w:pStyle w:val="PlainText"/>
        <w:rPr>
          <w:rFonts w:ascii="Times New Roman" w:eastAsia="MS Mincho" w:hAnsi="Times New Roman"/>
          <w:b/>
          <w:bCs/>
          <w:sz w:val="24"/>
          <w:szCs w:val="24"/>
        </w:rPr>
      </w:pPr>
    </w:p>
    <w:p w14:paraId="7A44C527" w14:textId="784614AC" w:rsidR="001E1863" w:rsidRPr="007B05C4" w:rsidRDefault="001E1863" w:rsidP="001E1863">
      <w:pPr>
        <w:pStyle w:val="PlainText"/>
        <w:rPr>
          <w:rFonts w:ascii="Times New Roman" w:eastAsia="MS Mincho" w:hAnsi="Times New Roman"/>
          <w:bCs/>
          <w:sz w:val="24"/>
          <w:szCs w:val="24"/>
        </w:rPr>
      </w:pPr>
      <w:r w:rsidRPr="007B05C4">
        <w:rPr>
          <w:rFonts w:ascii="Times New Roman" w:eastAsia="MS Mincho" w:hAnsi="Times New Roman"/>
          <w:b/>
          <w:bCs/>
          <w:sz w:val="24"/>
          <w:szCs w:val="24"/>
        </w:rPr>
        <w:t>Manufacturer/Supplier:</w:t>
      </w:r>
      <w:r w:rsidRPr="007B05C4">
        <w:rPr>
          <w:rFonts w:ascii="Times New Roman" w:eastAsia="MS Mincho" w:hAnsi="Times New Roman"/>
          <w:b/>
          <w:bCs/>
          <w:sz w:val="24"/>
          <w:szCs w:val="24"/>
        </w:rPr>
        <w:tab/>
      </w:r>
      <w:r w:rsidRPr="007B05C4">
        <w:rPr>
          <w:rFonts w:ascii="Times New Roman" w:eastAsia="MS Mincho" w:hAnsi="Times New Roman"/>
          <w:b/>
          <w:bCs/>
          <w:sz w:val="24"/>
          <w:szCs w:val="24"/>
        </w:rPr>
        <w:tab/>
      </w:r>
      <w:proofErr w:type="spellStart"/>
      <w:r w:rsidR="00B933B5" w:rsidRPr="00B933B5">
        <w:rPr>
          <w:rFonts w:ascii="Times New Roman" w:eastAsia="MS Mincho" w:hAnsi="Times New Roman"/>
          <w:bCs/>
          <w:sz w:val="24"/>
          <w:szCs w:val="24"/>
        </w:rPr>
        <w:t>Abatron</w:t>
      </w:r>
      <w:proofErr w:type="spellEnd"/>
      <w:r w:rsidR="00B933B5" w:rsidRPr="00B933B5">
        <w:rPr>
          <w:rFonts w:ascii="Times New Roman" w:eastAsia="MS Mincho" w:hAnsi="Times New Roman"/>
          <w:bCs/>
          <w:sz w:val="24"/>
          <w:szCs w:val="24"/>
        </w:rPr>
        <w:t>,</w:t>
      </w:r>
      <w:r w:rsidR="00B933B5">
        <w:rPr>
          <w:rFonts w:ascii="Times New Roman" w:eastAsia="MS Mincho" w:hAnsi="Times New Roman"/>
          <w:b/>
          <w:bCs/>
          <w:sz w:val="24"/>
          <w:szCs w:val="24"/>
        </w:rPr>
        <w:t xml:space="preserve"> </w:t>
      </w:r>
      <w:r w:rsidR="00B933B5" w:rsidRPr="00B933B5">
        <w:rPr>
          <w:rFonts w:ascii="Times New Roman" w:eastAsia="MS Mincho" w:hAnsi="Times New Roman"/>
          <w:bCs/>
          <w:sz w:val="24"/>
          <w:szCs w:val="24"/>
        </w:rPr>
        <w:t>A Division of U.C Coatings, LLC</w:t>
      </w:r>
    </w:p>
    <w:p w14:paraId="3B4C6001" w14:textId="77777777" w:rsidR="001E1863" w:rsidRPr="007B05C4" w:rsidRDefault="001E1863" w:rsidP="001E1863">
      <w:pPr>
        <w:pStyle w:val="PlainText"/>
        <w:rPr>
          <w:rFonts w:ascii="Times New Roman" w:eastAsia="MS Mincho" w:hAnsi="Times New Roman"/>
          <w:bCs/>
          <w:sz w:val="24"/>
          <w:szCs w:val="24"/>
        </w:rPr>
      </w:pPr>
      <w:r w:rsidRPr="007B05C4">
        <w:rPr>
          <w:rFonts w:ascii="Times New Roman" w:eastAsia="MS Mincho" w:hAnsi="Times New Roman"/>
          <w:bCs/>
          <w:sz w:val="24"/>
          <w:szCs w:val="24"/>
        </w:rPr>
        <w:tab/>
      </w:r>
      <w:r w:rsidRPr="007B05C4">
        <w:rPr>
          <w:rFonts w:ascii="Times New Roman" w:eastAsia="MS Mincho" w:hAnsi="Times New Roman"/>
          <w:bCs/>
          <w:sz w:val="24"/>
          <w:szCs w:val="24"/>
        </w:rPr>
        <w:tab/>
      </w:r>
      <w:r w:rsidRPr="007B05C4">
        <w:rPr>
          <w:rFonts w:ascii="Times New Roman" w:eastAsia="MS Mincho" w:hAnsi="Times New Roman"/>
          <w:bCs/>
          <w:sz w:val="24"/>
          <w:szCs w:val="24"/>
        </w:rPr>
        <w:tab/>
      </w:r>
      <w:r w:rsidRPr="007B05C4">
        <w:rPr>
          <w:rFonts w:ascii="Times New Roman" w:eastAsia="MS Mincho" w:hAnsi="Times New Roman"/>
          <w:bCs/>
          <w:sz w:val="24"/>
          <w:szCs w:val="24"/>
        </w:rPr>
        <w:tab/>
      </w:r>
      <w:r w:rsidRPr="007B05C4">
        <w:rPr>
          <w:rFonts w:ascii="Times New Roman" w:eastAsia="MS Mincho" w:hAnsi="Times New Roman"/>
          <w:bCs/>
          <w:sz w:val="24"/>
          <w:szCs w:val="24"/>
        </w:rPr>
        <w:tab/>
        <w:t>5501 95</w:t>
      </w:r>
      <w:r w:rsidRPr="007B05C4">
        <w:rPr>
          <w:rFonts w:ascii="Times New Roman" w:eastAsia="MS Mincho" w:hAnsi="Times New Roman"/>
          <w:bCs/>
          <w:sz w:val="24"/>
          <w:szCs w:val="24"/>
          <w:vertAlign w:val="superscript"/>
        </w:rPr>
        <w:t>th</w:t>
      </w:r>
      <w:r w:rsidRPr="007B05C4">
        <w:rPr>
          <w:rFonts w:ascii="Times New Roman" w:eastAsia="MS Mincho" w:hAnsi="Times New Roman"/>
          <w:bCs/>
          <w:sz w:val="24"/>
          <w:szCs w:val="24"/>
        </w:rPr>
        <w:t xml:space="preserve"> Ave., Kenosha WI, 53144</w:t>
      </w:r>
    </w:p>
    <w:p w14:paraId="7C0BE37F" w14:textId="77777777" w:rsidR="001E1863" w:rsidRDefault="001E1863" w:rsidP="001E1863">
      <w:pPr>
        <w:pStyle w:val="PlainText"/>
        <w:rPr>
          <w:rFonts w:ascii="Times New Roman" w:eastAsia="MS Mincho" w:hAnsi="Times New Roman"/>
          <w:bCs/>
          <w:sz w:val="24"/>
          <w:szCs w:val="24"/>
        </w:rPr>
      </w:pPr>
      <w:r w:rsidRPr="007B05C4">
        <w:rPr>
          <w:rFonts w:ascii="Times New Roman" w:eastAsia="MS Mincho" w:hAnsi="Times New Roman"/>
          <w:bCs/>
          <w:sz w:val="24"/>
          <w:szCs w:val="24"/>
        </w:rPr>
        <w:tab/>
      </w:r>
      <w:r w:rsidRPr="007B05C4">
        <w:rPr>
          <w:rFonts w:ascii="Times New Roman" w:eastAsia="MS Mincho" w:hAnsi="Times New Roman"/>
          <w:bCs/>
          <w:sz w:val="24"/>
          <w:szCs w:val="24"/>
        </w:rPr>
        <w:tab/>
      </w:r>
      <w:r w:rsidRPr="007B05C4">
        <w:rPr>
          <w:rFonts w:ascii="Times New Roman" w:eastAsia="MS Mincho" w:hAnsi="Times New Roman"/>
          <w:bCs/>
          <w:sz w:val="24"/>
          <w:szCs w:val="24"/>
        </w:rPr>
        <w:tab/>
      </w:r>
      <w:r w:rsidRPr="007B05C4">
        <w:rPr>
          <w:rFonts w:ascii="Times New Roman" w:eastAsia="MS Mincho" w:hAnsi="Times New Roman"/>
          <w:bCs/>
          <w:sz w:val="24"/>
          <w:szCs w:val="24"/>
        </w:rPr>
        <w:tab/>
      </w:r>
      <w:r w:rsidRPr="007B05C4">
        <w:rPr>
          <w:rFonts w:ascii="Times New Roman" w:eastAsia="MS Mincho" w:hAnsi="Times New Roman"/>
          <w:bCs/>
          <w:sz w:val="24"/>
          <w:szCs w:val="24"/>
        </w:rPr>
        <w:tab/>
        <w:t>Phone: 262-653-2000</w:t>
      </w:r>
    </w:p>
    <w:p w14:paraId="6F2376DF" w14:textId="77777777" w:rsidR="003F36C0" w:rsidRDefault="003F36C0" w:rsidP="001E1863">
      <w:pPr>
        <w:pStyle w:val="PlainText"/>
        <w:rPr>
          <w:rFonts w:ascii="Times New Roman" w:eastAsia="MS Mincho" w:hAnsi="Times New Roman"/>
          <w:bCs/>
          <w:sz w:val="24"/>
          <w:szCs w:val="24"/>
        </w:rPr>
      </w:pPr>
      <w:r>
        <w:rPr>
          <w:rFonts w:ascii="Times New Roman" w:eastAsia="MS Mincho" w:hAnsi="Times New Roman"/>
          <w:bCs/>
          <w:sz w:val="24"/>
          <w:szCs w:val="24"/>
        </w:rPr>
        <w:tab/>
      </w:r>
      <w:r>
        <w:rPr>
          <w:rFonts w:ascii="Times New Roman" w:eastAsia="MS Mincho" w:hAnsi="Times New Roman"/>
          <w:bCs/>
          <w:sz w:val="24"/>
          <w:szCs w:val="24"/>
        </w:rPr>
        <w:tab/>
      </w:r>
      <w:r>
        <w:rPr>
          <w:rFonts w:ascii="Times New Roman" w:eastAsia="MS Mincho" w:hAnsi="Times New Roman"/>
          <w:bCs/>
          <w:sz w:val="24"/>
          <w:szCs w:val="24"/>
        </w:rPr>
        <w:tab/>
      </w:r>
      <w:r>
        <w:rPr>
          <w:rFonts w:ascii="Times New Roman" w:eastAsia="MS Mincho" w:hAnsi="Times New Roman"/>
          <w:bCs/>
          <w:sz w:val="24"/>
          <w:szCs w:val="24"/>
        </w:rPr>
        <w:tab/>
      </w:r>
      <w:r>
        <w:rPr>
          <w:rFonts w:ascii="Times New Roman" w:eastAsia="MS Mincho" w:hAnsi="Times New Roman"/>
          <w:bCs/>
          <w:sz w:val="24"/>
          <w:szCs w:val="24"/>
        </w:rPr>
        <w:tab/>
        <w:t xml:space="preserve">Email: </w:t>
      </w:r>
      <w:r w:rsidR="007E4BA5">
        <w:rPr>
          <w:rFonts w:ascii="Times New Roman" w:eastAsia="MS Mincho" w:hAnsi="Times New Roman"/>
          <w:bCs/>
          <w:sz w:val="24"/>
          <w:szCs w:val="24"/>
        </w:rPr>
        <w:t>info@abatron.com</w:t>
      </w:r>
    </w:p>
    <w:p w14:paraId="3E942D0B" w14:textId="77777777" w:rsidR="00DA22E5" w:rsidRPr="007B05C4" w:rsidRDefault="00DA22E5" w:rsidP="001E1863">
      <w:pPr>
        <w:pStyle w:val="PlainText"/>
        <w:rPr>
          <w:rFonts w:ascii="Times New Roman" w:eastAsia="MS Mincho" w:hAnsi="Times New Roman"/>
          <w:bCs/>
          <w:sz w:val="24"/>
          <w:szCs w:val="24"/>
        </w:rPr>
      </w:pPr>
    </w:p>
    <w:p w14:paraId="5590C55A" w14:textId="77777777" w:rsidR="0065330A" w:rsidRPr="007B05C4" w:rsidRDefault="0065330A" w:rsidP="0065330A">
      <w:pPr>
        <w:pStyle w:val="PlainText"/>
        <w:rPr>
          <w:rFonts w:ascii="Times New Roman" w:eastAsia="MS Mincho" w:hAnsi="Times New Roman"/>
          <w:bCs/>
          <w:sz w:val="24"/>
          <w:szCs w:val="24"/>
        </w:rPr>
      </w:pPr>
      <w:r w:rsidRPr="007B05C4">
        <w:rPr>
          <w:rFonts w:ascii="Times New Roman" w:eastAsia="MS Mincho" w:hAnsi="Times New Roman"/>
          <w:b/>
          <w:bCs/>
          <w:sz w:val="24"/>
          <w:szCs w:val="24"/>
        </w:rPr>
        <w:t>Telephone:</w:t>
      </w:r>
      <w:r w:rsidRPr="007B05C4">
        <w:rPr>
          <w:rFonts w:ascii="Times New Roman" w:eastAsia="MS Mincho" w:hAnsi="Times New Roman"/>
          <w:b/>
          <w:bCs/>
          <w:sz w:val="24"/>
          <w:szCs w:val="24"/>
        </w:rPr>
        <w:tab/>
      </w:r>
      <w:r w:rsidRPr="007B05C4">
        <w:rPr>
          <w:rFonts w:ascii="Times New Roman" w:eastAsia="MS Mincho" w:hAnsi="Times New Roman"/>
          <w:b/>
          <w:bCs/>
          <w:sz w:val="24"/>
          <w:szCs w:val="24"/>
        </w:rPr>
        <w:tab/>
      </w:r>
      <w:r w:rsidRPr="007B05C4">
        <w:rPr>
          <w:rFonts w:ascii="Times New Roman" w:eastAsia="MS Mincho" w:hAnsi="Times New Roman"/>
          <w:b/>
          <w:bCs/>
          <w:sz w:val="24"/>
          <w:szCs w:val="24"/>
        </w:rPr>
        <w:tab/>
      </w:r>
      <w:r w:rsidRPr="007B05C4">
        <w:rPr>
          <w:rFonts w:ascii="Times New Roman" w:eastAsia="MS Mincho" w:hAnsi="Times New Roman"/>
          <w:b/>
          <w:bCs/>
          <w:sz w:val="24"/>
          <w:szCs w:val="24"/>
        </w:rPr>
        <w:tab/>
      </w:r>
      <w:r w:rsidRPr="007B05C4">
        <w:rPr>
          <w:rFonts w:ascii="Times New Roman" w:eastAsia="MS Mincho" w:hAnsi="Times New Roman"/>
          <w:bCs/>
          <w:sz w:val="24"/>
          <w:szCs w:val="24"/>
        </w:rPr>
        <w:t>For 24 Hour Emergency Assistance</w:t>
      </w:r>
    </w:p>
    <w:p w14:paraId="2DEFFD0A" w14:textId="77777777" w:rsidR="0065330A" w:rsidRDefault="0065330A" w:rsidP="0065330A">
      <w:pPr>
        <w:pStyle w:val="PlainText"/>
        <w:rPr>
          <w:rFonts w:ascii="Times New Roman" w:eastAsia="MS Mincho" w:hAnsi="Times New Roman"/>
          <w:bCs/>
          <w:sz w:val="24"/>
          <w:szCs w:val="24"/>
        </w:rPr>
      </w:pPr>
      <w:r w:rsidRPr="007B05C4">
        <w:rPr>
          <w:rFonts w:ascii="Times New Roman" w:eastAsia="MS Mincho" w:hAnsi="Times New Roman"/>
          <w:bCs/>
          <w:sz w:val="24"/>
          <w:szCs w:val="24"/>
        </w:rPr>
        <w:tab/>
      </w:r>
      <w:r w:rsidRPr="007B05C4">
        <w:rPr>
          <w:rFonts w:ascii="Times New Roman" w:eastAsia="MS Mincho" w:hAnsi="Times New Roman"/>
          <w:bCs/>
          <w:sz w:val="24"/>
          <w:szCs w:val="24"/>
        </w:rPr>
        <w:tab/>
      </w:r>
      <w:r w:rsidRPr="007B05C4">
        <w:rPr>
          <w:rFonts w:ascii="Times New Roman" w:eastAsia="MS Mincho" w:hAnsi="Times New Roman"/>
          <w:bCs/>
          <w:sz w:val="24"/>
          <w:szCs w:val="24"/>
        </w:rPr>
        <w:tab/>
      </w:r>
      <w:r w:rsidRPr="007B05C4">
        <w:rPr>
          <w:rFonts w:ascii="Times New Roman" w:eastAsia="MS Mincho" w:hAnsi="Times New Roman"/>
          <w:bCs/>
          <w:sz w:val="24"/>
          <w:szCs w:val="24"/>
        </w:rPr>
        <w:tab/>
      </w:r>
      <w:r w:rsidRPr="007B05C4">
        <w:rPr>
          <w:rFonts w:ascii="Times New Roman" w:eastAsia="MS Mincho" w:hAnsi="Times New Roman"/>
          <w:bCs/>
          <w:sz w:val="24"/>
          <w:szCs w:val="24"/>
        </w:rPr>
        <w:tab/>
        <w:t>Call CHEMTREC (800) 424-9300</w:t>
      </w:r>
      <w:r w:rsidR="004E4AB9">
        <w:rPr>
          <w:rFonts w:ascii="Times New Roman" w:eastAsia="MS Mincho" w:hAnsi="Times New Roman"/>
          <w:bCs/>
          <w:sz w:val="24"/>
          <w:szCs w:val="24"/>
        </w:rPr>
        <w:t xml:space="preserve"> (USA)</w:t>
      </w:r>
    </w:p>
    <w:p w14:paraId="6ACB3F53" w14:textId="77777777" w:rsidR="004E4AB9" w:rsidRDefault="004E4AB9" w:rsidP="004E4AB9">
      <w:pPr>
        <w:ind w:left="2880" w:firstLine="720"/>
        <w:rPr>
          <w:rFonts w:eastAsia="MS Mincho"/>
          <w:bCs/>
        </w:rPr>
      </w:pPr>
      <w:r>
        <w:rPr>
          <w:rFonts w:eastAsia="MS Mincho"/>
          <w:bCs/>
        </w:rPr>
        <w:t>1-703-527-3887 (International)</w:t>
      </w:r>
    </w:p>
    <w:p w14:paraId="12493310" w14:textId="77777777" w:rsidR="000935B5" w:rsidRDefault="000935B5" w:rsidP="00D6280B">
      <w:pPr>
        <w:pStyle w:val="PlainText"/>
        <w:rPr>
          <w:rFonts w:ascii="Times New Roman" w:eastAsia="MS Mincho" w:hAnsi="Times New Roman"/>
          <w:b/>
          <w:bCs/>
          <w:sz w:val="24"/>
          <w:szCs w:val="24"/>
          <w:u w:val="single"/>
        </w:rPr>
      </w:pPr>
    </w:p>
    <w:p w14:paraId="1D38B379" w14:textId="77777777" w:rsidR="005A01AD" w:rsidRDefault="005A01AD" w:rsidP="00D6280B">
      <w:pPr>
        <w:pStyle w:val="PlainText"/>
        <w:rPr>
          <w:rFonts w:ascii="Times New Roman" w:eastAsia="MS Mincho" w:hAnsi="Times New Roman"/>
          <w:b/>
          <w:bCs/>
          <w:sz w:val="24"/>
          <w:szCs w:val="24"/>
          <w:u w:val="single"/>
        </w:rPr>
      </w:pPr>
      <w:r w:rsidRPr="007B05C4">
        <w:rPr>
          <w:rFonts w:ascii="Times New Roman" w:eastAsia="MS Mincho" w:hAnsi="Times New Roman"/>
          <w:b/>
          <w:bCs/>
          <w:sz w:val="24"/>
          <w:szCs w:val="24"/>
          <w:u w:val="single"/>
        </w:rPr>
        <w:t>SECTION 2: H</w:t>
      </w:r>
      <w:r w:rsidR="00961606" w:rsidRPr="007B05C4">
        <w:rPr>
          <w:rFonts w:ascii="Times New Roman" w:eastAsia="MS Mincho" w:hAnsi="Times New Roman"/>
          <w:b/>
          <w:bCs/>
          <w:sz w:val="24"/>
          <w:szCs w:val="24"/>
          <w:u w:val="single"/>
        </w:rPr>
        <w:t>azard</w:t>
      </w:r>
      <w:r w:rsidR="00DA22E5">
        <w:rPr>
          <w:rFonts w:ascii="Times New Roman" w:eastAsia="MS Mincho" w:hAnsi="Times New Roman"/>
          <w:b/>
          <w:bCs/>
          <w:sz w:val="24"/>
          <w:szCs w:val="24"/>
          <w:u w:val="single"/>
        </w:rPr>
        <w:t>s</w:t>
      </w:r>
      <w:r w:rsidR="00961606" w:rsidRPr="007B05C4">
        <w:rPr>
          <w:rFonts w:ascii="Times New Roman" w:eastAsia="MS Mincho" w:hAnsi="Times New Roman"/>
          <w:b/>
          <w:bCs/>
          <w:sz w:val="24"/>
          <w:szCs w:val="24"/>
          <w:u w:val="single"/>
        </w:rPr>
        <w:t xml:space="preserve"> Identification</w:t>
      </w:r>
    </w:p>
    <w:p w14:paraId="2349E773" w14:textId="77777777" w:rsidR="00DA22E5" w:rsidRDefault="00DA22E5" w:rsidP="00D6280B">
      <w:pPr>
        <w:pStyle w:val="PlainText"/>
        <w:rPr>
          <w:rFonts w:ascii="Times New Roman" w:eastAsia="MS Mincho" w:hAnsi="Times New Roman"/>
          <w:b/>
          <w:bCs/>
          <w:sz w:val="24"/>
          <w:szCs w:val="24"/>
          <w:u w:val="single"/>
        </w:rPr>
      </w:pPr>
    </w:p>
    <w:p w14:paraId="6540ECFC" w14:textId="77777777" w:rsidR="0065330A" w:rsidRDefault="0065330A" w:rsidP="0065330A">
      <w:pPr>
        <w:pStyle w:val="PlainText"/>
        <w:rPr>
          <w:rFonts w:ascii="Times New Roman" w:eastAsia="MS Mincho" w:hAnsi="Times New Roman"/>
          <w:sz w:val="24"/>
          <w:szCs w:val="24"/>
        </w:rPr>
      </w:pPr>
      <w:r w:rsidRPr="007B05C4">
        <w:rPr>
          <w:rFonts w:ascii="Times New Roman" w:eastAsia="MS Mincho" w:hAnsi="Times New Roman"/>
          <w:b/>
          <w:sz w:val="24"/>
          <w:szCs w:val="24"/>
        </w:rPr>
        <w:t xml:space="preserve">Emergency Overview: </w:t>
      </w:r>
      <w:r w:rsidR="00F253E4">
        <w:rPr>
          <w:rFonts w:ascii="Times New Roman" w:eastAsia="MS Mincho" w:hAnsi="Times New Roman"/>
          <w:sz w:val="24"/>
          <w:szCs w:val="24"/>
        </w:rPr>
        <w:t>Danger</w:t>
      </w:r>
      <w:r w:rsidR="004B52CF">
        <w:rPr>
          <w:rFonts w:ascii="Times New Roman" w:eastAsia="MS Mincho" w:hAnsi="Times New Roman"/>
          <w:sz w:val="24"/>
          <w:szCs w:val="24"/>
        </w:rPr>
        <w:t>.</w:t>
      </w:r>
      <w:r>
        <w:rPr>
          <w:rFonts w:ascii="Times New Roman" w:eastAsia="MS Mincho" w:hAnsi="Times New Roman"/>
          <w:sz w:val="24"/>
          <w:szCs w:val="24"/>
        </w:rPr>
        <w:t xml:space="preserve"> Irritant. Clear, amber colored liquid with a slightly irritating ammonia odor. Material is harmful if swallowed. Material </w:t>
      </w:r>
      <w:r w:rsidR="00F253E4">
        <w:rPr>
          <w:rFonts w:ascii="Times New Roman" w:eastAsia="MS Mincho" w:hAnsi="Times New Roman"/>
          <w:sz w:val="24"/>
          <w:szCs w:val="24"/>
        </w:rPr>
        <w:t>causes</w:t>
      </w:r>
      <w:r>
        <w:rPr>
          <w:rFonts w:ascii="Times New Roman" w:eastAsia="MS Mincho" w:hAnsi="Times New Roman"/>
          <w:sz w:val="24"/>
          <w:szCs w:val="24"/>
        </w:rPr>
        <w:t xml:space="preserve"> skin irritation and prolonged contact may lead to sensitization and an allergic skin reaction. Material causes severe eye irritation. Material is harmful if inhaled and can cause severe respiratory tract irritation.</w:t>
      </w:r>
    </w:p>
    <w:p w14:paraId="06D060F5" w14:textId="77777777" w:rsidR="00971DF4" w:rsidRDefault="00971DF4" w:rsidP="00DA22E5">
      <w:pPr>
        <w:pStyle w:val="PlainText"/>
        <w:rPr>
          <w:rFonts w:ascii="Times New Roman" w:eastAsia="MS Mincho" w:hAnsi="Times New Roman"/>
          <w:b/>
          <w:sz w:val="24"/>
          <w:szCs w:val="24"/>
        </w:rPr>
      </w:pPr>
    </w:p>
    <w:p w14:paraId="03244F94" w14:textId="77777777" w:rsidR="00E35B1E" w:rsidRPr="00463321" w:rsidRDefault="00E35B1E" w:rsidP="00DA22E5">
      <w:pPr>
        <w:pStyle w:val="PlainText"/>
        <w:rPr>
          <w:rFonts w:ascii="Times New Roman" w:eastAsia="MS Mincho" w:hAnsi="Times New Roman"/>
          <w:b/>
          <w:sz w:val="24"/>
          <w:szCs w:val="24"/>
        </w:rPr>
      </w:pPr>
      <w:r w:rsidRPr="00463321">
        <w:rPr>
          <w:rFonts w:ascii="Times New Roman" w:eastAsia="MS Mincho" w:hAnsi="Times New Roman"/>
          <w:b/>
          <w:sz w:val="24"/>
          <w:szCs w:val="24"/>
        </w:rPr>
        <w:t>Hazard Pictograms</w:t>
      </w:r>
    </w:p>
    <w:p w14:paraId="230D9990" w14:textId="77777777" w:rsidR="00E35B1E" w:rsidRDefault="00E35B1E" w:rsidP="00DA22E5">
      <w:pPr>
        <w:pStyle w:val="PlainText"/>
        <w:rPr>
          <w:rFonts w:ascii="Times New Roman" w:eastAsia="MS Mincho" w:hAnsi="Times New Roman"/>
          <w:sz w:val="24"/>
          <w:szCs w:val="24"/>
        </w:rPr>
      </w:pPr>
    </w:p>
    <w:p w14:paraId="5BC8F704" w14:textId="77777777" w:rsidR="00E35B1E" w:rsidRDefault="00E35B1E" w:rsidP="00DA22E5">
      <w:pPr>
        <w:pStyle w:val="PlainText"/>
        <w:rPr>
          <w:rFonts w:ascii="Times New Roman" w:eastAsia="MS Mincho" w:hAnsi="Times New Roman"/>
          <w:sz w:val="24"/>
          <w:szCs w:val="24"/>
        </w:rPr>
      </w:pPr>
      <w:r>
        <w:rPr>
          <w:rFonts w:ascii="Times New Roman" w:eastAsia="MS Mincho" w:hAnsi="Times New Roman"/>
          <w:noProof/>
          <w:sz w:val="24"/>
          <w:szCs w:val="24"/>
        </w:rPr>
        <w:drawing>
          <wp:inline distT="0" distB="0" distL="0" distR="0" wp14:anchorId="70A564A2" wp14:editId="1412A16D">
            <wp:extent cx="768096" cy="76809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rosio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8096" cy="768096"/>
                    </a:xfrm>
                    <a:prstGeom prst="rect">
                      <a:avLst/>
                    </a:prstGeom>
                  </pic:spPr>
                </pic:pic>
              </a:graphicData>
            </a:graphic>
          </wp:inline>
        </w:drawing>
      </w:r>
      <w:r>
        <w:rPr>
          <w:rFonts w:ascii="Times New Roman" w:eastAsia="MS Mincho" w:hAnsi="Times New Roman"/>
          <w:noProof/>
          <w:sz w:val="24"/>
          <w:szCs w:val="24"/>
        </w:rPr>
        <w:drawing>
          <wp:inline distT="0" distB="0" distL="0" distR="0" wp14:anchorId="29C78EC4" wp14:editId="67BCC992">
            <wp:extent cx="768096" cy="76809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clamation Mar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8096" cy="768096"/>
                    </a:xfrm>
                    <a:prstGeom prst="rect">
                      <a:avLst/>
                    </a:prstGeom>
                  </pic:spPr>
                </pic:pic>
              </a:graphicData>
            </a:graphic>
          </wp:inline>
        </w:drawing>
      </w:r>
      <w:r w:rsidR="001E0225">
        <w:rPr>
          <w:noProof/>
        </w:rPr>
        <w:drawing>
          <wp:inline distT="0" distB="0" distL="0" distR="0" wp14:anchorId="508DD41C" wp14:editId="6C0F097D">
            <wp:extent cx="752475" cy="752475"/>
            <wp:effectExtent l="0" t="0" r="9525" b="9525"/>
            <wp:docPr id="2" name="Picture 2" descr="head and shoulders with star over chest in red diam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 and shoulders with star over chest in red diamon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p w14:paraId="47B92CCB" w14:textId="77777777" w:rsidR="00E35B1E" w:rsidRDefault="00E35B1E" w:rsidP="00DA22E5">
      <w:pPr>
        <w:pStyle w:val="PlainText"/>
        <w:rPr>
          <w:rFonts w:ascii="Times New Roman" w:eastAsia="MS Mincho" w:hAnsi="Times New Roman"/>
          <w:sz w:val="24"/>
          <w:szCs w:val="24"/>
        </w:rPr>
      </w:pPr>
    </w:p>
    <w:p w14:paraId="25F84782" w14:textId="77777777" w:rsidR="00EB675C" w:rsidRDefault="00E35B1E" w:rsidP="00DA22E5">
      <w:pPr>
        <w:pStyle w:val="PlainText"/>
        <w:rPr>
          <w:rFonts w:ascii="Times New Roman" w:eastAsia="MS Mincho" w:hAnsi="Times New Roman"/>
          <w:sz w:val="24"/>
          <w:szCs w:val="24"/>
        </w:rPr>
      </w:pPr>
      <w:r w:rsidRPr="00463321">
        <w:rPr>
          <w:rFonts w:ascii="Times New Roman" w:eastAsia="MS Mincho" w:hAnsi="Times New Roman"/>
          <w:b/>
          <w:sz w:val="24"/>
          <w:szCs w:val="24"/>
        </w:rPr>
        <w:t>Signal Word</w:t>
      </w:r>
      <w:r w:rsidR="00E92107">
        <w:rPr>
          <w:rFonts w:ascii="Times New Roman" w:eastAsia="MS Mincho" w:hAnsi="Times New Roman"/>
          <w:b/>
          <w:sz w:val="24"/>
          <w:szCs w:val="24"/>
        </w:rPr>
        <w:t xml:space="preserve">: </w:t>
      </w:r>
      <w:r w:rsidR="00EB675C">
        <w:rPr>
          <w:rFonts w:ascii="Times New Roman" w:eastAsia="MS Mincho" w:hAnsi="Times New Roman"/>
          <w:sz w:val="24"/>
          <w:szCs w:val="24"/>
        </w:rPr>
        <w:t>Danger</w:t>
      </w:r>
    </w:p>
    <w:p w14:paraId="40DBFEF3" w14:textId="77777777" w:rsidR="00E35B1E" w:rsidRDefault="00E35B1E" w:rsidP="00DA22E5">
      <w:pPr>
        <w:pStyle w:val="PlainText"/>
        <w:rPr>
          <w:rFonts w:ascii="Times New Roman" w:eastAsia="MS Mincho" w:hAnsi="Times New Roman"/>
          <w:sz w:val="24"/>
          <w:szCs w:val="24"/>
        </w:rPr>
      </w:pPr>
    </w:p>
    <w:p w14:paraId="52D07702" w14:textId="77777777" w:rsidR="00E35B1E" w:rsidRDefault="00E35B1E" w:rsidP="00DA22E5">
      <w:pPr>
        <w:pStyle w:val="PlainText"/>
        <w:rPr>
          <w:rFonts w:ascii="Times New Roman" w:eastAsia="MS Mincho" w:hAnsi="Times New Roman"/>
          <w:b/>
          <w:sz w:val="24"/>
          <w:szCs w:val="24"/>
        </w:rPr>
      </w:pPr>
      <w:r w:rsidRPr="00463321">
        <w:rPr>
          <w:rFonts w:ascii="Times New Roman" w:eastAsia="MS Mincho" w:hAnsi="Times New Roman"/>
          <w:b/>
          <w:sz w:val="24"/>
          <w:szCs w:val="24"/>
        </w:rPr>
        <w:t>Hazard Statements</w:t>
      </w:r>
    </w:p>
    <w:p w14:paraId="2272738D" w14:textId="77777777" w:rsidR="00E92107" w:rsidRDefault="00E92107" w:rsidP="00DA22E5">
      <w:pPr>
        <w:pStyle w:val="PlainText"/>
        <w:rPr>
          <w:rFonts w:ascii="Times New Roman" w:eastAsia="MS Mincho" w:hAnsi="Times New Roman"/>
          <w:b/>
          <w:sz w:val="24"/>
          <w:szCs w:val="24"/>
        </w:rPr>
      </w:pPr>
    </w:p>
    <w:p w14:paraId="1BC7AA50" w14:textId="77777777" w:rsidR="00EB675C" w:rsidRDefault="00EB675C" w:rsidP="00EB675C">
      <w:pPr>
        <w:pStyle w:val="PlainText"/>
        <w:rPr>
          <w:rFonts w:ascii="Times New Roman" w:eastAsia="MS Mincho" w:hAnsi="Times New Roman"/>
          <w:sz w:val="24"/>
          <w:szCs w:val="24"/>
        </w:rPr>
      </w:pPr>
      <w:r w:rsidRPr="0017424C">
        <w:rPr>
          <w:rFonts w:ascii="Times New Roman" w:eastAsia="MS Mincho" w:hAnsi="Times New Roman"/>
          <w:sz w:val="24"/>
          <w:szCs w:val="24"/>
        </w:rPr>
        <w:t xml:space="preserve">Causes </w:t>
      </w:r>
      <w:r w:rsidR="001E0225">
        <w:rPr>
          <w:rFonts w:ascii="Times New Roman" w:eastAsia="MS Mincho" w:hAnsi="Times New Roman"/>
          <w:sz w:val="24"/>
          <w:szCs w:val="24"/>
        </w:rPr>
        <w:t>severe skin burns and</w:t>
      </w:r>
      <w:r w:rsidRPr="0017424C">
        <w:rPr>
          <w:rFonts w:ascii="Times New Roman" w:eastAsia="MS Mincho" w:hAnsi="Times New Roman"/>
          <w:sz w:val="24"/>
          <w:szCs w:val="24"/>
        </w:rPr>
        <w:t xml:space="preserve"> eye damage</w:t>
      </w:r>
    </w:p>
    <w:p w14:paraId="55DD7A7B" w14:textId="77777777" w:rsidR="00724ADE" w:rsidRDefault="000B029E" w:rsidP="00EB675C">
      <w:pPr>
        <w:pStyle w:val="PlainText"/>
        <w:rPr>
          <w:rFonts w:ascii="Times New Roman" w:eastAsia="MS Mincho" w:hAnsi="Times New Roman"/>
          <w:sz w:val="24"/>
          <w:szCs w:val="24"/>
        </w:rPr>
      </w:pPr>
      <w:r>
        <w:rPr>
          <w:rFonts w:ascii="Times New Roman" w:eastAsia="MS Mincho" w:hAnsi="Times New Roman"/>
          <w:sz w:val="24"/>
          <w:szCs w:val="24"/>
        </w:rPr>
        <w:t>Toxic in contact with skin</w:t>
      </w:r>
    </w:p>
    <w:p w14:paraId="2CB09C19" w14:textId="77777777" w:rsidR="00EB675C" w:rsidRDefault="00EB675C" w:rsidP="00EB675C">
      <w:pPr>
        <w:pStyle w:val="PlainText"/>
        <w:rPr>
          <w:rFonts w:ascii="Times New Roman" w:eastAsia="MS Mincho" w:hAnsi="Times New Roman"/>
          <w:sz w:val="24"/>
          <w:szCs w:val="24"/>
        </w:rPr>
      </w:pPr>
      <w:r w:rsidRPr="00EB675C">
        <w:rPr>
          <w:rFonts w:ascii="Times New Roman" w:eastAsia="MS Mincho" w:hAnsi="Times New Roman"/>
          <w:sz w:val="24"/>
          <w:szCs w:val="24"/>
        </w:rPr>
        <w:t>May cause an allergic skin reaction</w:t>
      </w:r>
    </w:p>
    <w:p w14:paraId="0E6135A4" w14:textId="77777777" w:rsidR="000B029E" w:rsidRDefault="000B029E" w:rsidP="00EB675C">
      <w:pPr>
        <w:pStyle w:val="PlainText"/>
        <w:rPr>
          <w:rFonts w:ascii="Times New Roman" w:eastAsia="MS Mincho" w:hAnsi="Times New Roman"/>
          <w:sz w:val="24"/>
          <w:szCs w:val="24"/>
        </w:rPr>
      </w:pPr>
      <w:r>
        <w:rPr>
          <w:rFonts w:ascii="Times New Roman" w:eastAsia="MS Mincho" w:hAnsi="Times New Roman"/>
          <w:sz w:val="24"/>
          <w:szCs w:val="24"/>
        </w:rPr>
        <w:t>Toxic if inhaled</w:t>
      </w:r>
    </w:p>
    <w:p w14:paraId="42537DCA" w14:textId="77777777" w:rsidR="000B029E" w:rsidRDefault="000B029E" w:rsidP="00EB675C">
      <w:pPr>
        <w:pStyle w:val="PlainText"/>
        <w:rPr>
          <w:rFonts w:ascii="Times New Roman" w:eastAsia="MS Mincho" w:hAnsi="Times New Roman"/>
          <w:sz w:val="24"/>
          <w:szCs w:val="24"/>
        </w:rPr>
      </w:pPr>
      <w:r>
        <w:rPr>
          <w:rFonts w:ascii="Times New Roman" w:eastAsia="MS Mincho" w:hAnsi="Times New Roman"/>
          <w:sz w:val="24"/>
          <w:szCs w:val="24"/>
        </w:rPr>
        <w:t>Suspected of causing genetic defects</w:t>
      </w:r>
    </w:p>
    <w:p w14:paraId="180D847A" w14:textId="77777777" w:rsidR="000B029E" w:rsidRDefault="000B029E" w:rsidP="00EB675C">
      <w:pPr>
        <w:pStyle w:val="PlainText"/>
        <w:rPr>
          <w:rFonts w:ascii="Times New Roman" w:eastAsia="MS Mincho" w:hAnsi="Times New Roman"/>
          <w:sz w:val="24"/>
          <w:szCs w:val="24"/>
        </w:rPr>
      </w:pPr>
      <w:r>
        <w:rPr>
          <w:rFonts w:ascii="Times New Roman" w:eastAsia="MS Mincho" w:hAnsi="Times New Roman"/>
          <w:sz w:val="24"/>
          <w:szCs w:val="24"/>
        </w:rPr>
        <w:t>May cause damage to organs (kidney, liver)</w:t>
      </w:r>
    </w:p>
    <w:p w14:paraId="59A00AD8" w14:textId="77777777" w:rsidR="004E4AB9" w:rsidRDefault="00D66E95" w:rsidP="00DA22E5">
      <w:pPr>
        <w:pStyle w:val="PlainText"/>
        <w:rPr>
          <w:rFonts w:ascii="Times New Roman" w:eastAsia="MS Mincho" w:hAnsi="Times New Roman"/>
          <w:sz w:val="24"/>
          <w:szCs w:val="24"/>
        </w:rPr>
      </w:pPr>
      <w:r w:rsidRPr="00D66E95">
        <w:rPr>
          <w:rFonts w:ascii="Times New Roman" w:eastAsia="MS Mincho" w:hAnsi="Times New Roman"/>
          <w:sz w:val="24"/>
          <w:szCs w:val="24"/>
        </w:rPr>
        <w:t>May cause respiratory irritation</w:t>
      </w:r>
    </w:p>
    <w:p w14:paraId="6BCCE818" w14:textId="77777777" w:rsidR="00AD299C" w:rsidRDefault="00724ADE" w:rsidP="00AD299C">
      <w:pPr>
        <w:pStyle w:val="PlainText"/>
        <w:rPr>
          <w:rFonts w:ascii="Times New Roman" w:eastAsia="MS Mincho" w:hAnsi="Times New Roman"/>
          <w:sz w:val="24"/>
          <w:szCs w:val="24"/>
        </w:rPr>
      </w:pPr>
      <w:r>
        <w:rPr>
          <w:rFonts w:ascii="Times New Roman" w:eastAsia="MS Mincho" w:hAnsi="Times New Roman"/>
          <w:sz w:val="24"/>
          <w:szCs w:val="24"/>
        </w:rPr>
        <w:t>Toxic</w:t>
      </w:r>
      <w:r w:rsidR="00AD299C" w:rsidRPr="00274660">
        <w:rPr>
          <w:rFonts w:ascii="Times New Roman" w:eastAsia="MS Mincho" w:hAnsi="Times New Roman"/>
          <w:sz w:val="24"/>
          <w:szCs w:val="24"/>
        </w:rPr>
        <w:t xml:space="preserve"> if swallowed</w:t>
      </w:r>
    </w:p>
    <w:p w14:paraId="2EF0C294" w14:textId="77777777" w:rsidR="000B029E" w:rsidRDefault="000B029E" w:rsidP="004E1D47">
      <w:pPr>
        <w:pStyle w:val="PlainText"/>
        <w:rPr>
          <w:rFonts w:ascii="Times New Roman" w:eastAsia="MS Mincho" w:hAnsi="Times New Roman"/>
          <w:sz w:val="24"/>
          <w:szCs w:val="24"/>
        </w:rPr>
      </w:pPr>
      <w:r>
        <w:rPr>
          <w:rFonts w:ascii="Times New Roman" w:eastAsia="MS Mincho" w:hAnsi="Times New Roman"/>
          <w:sz w:val="24"/>
          <w:szCs w:val="24"/>
        </w:rPr>
        <w:t>May damage fertility. May damage the unborn child</w:t>
      </w:r>
    </w:p>
    <w:p w14:paraId="656563EE" w14:textId="77777777" w:rsidR="004E4AB9" w:rsidRDefault="004E4AB9" w:rsidP="00DA22E5">
      <w:pPr>
        <w:pStyle w:val="PlainText"/>
        <w:rPr>
          <w:rFonts w:ascii="Times New Roman" w:eastAsia="MS Mincho" w:hAnsi="Times New Roman"/>
          <w:b/>
          <w:sz w:val="24"/>
          <w:szCs w:val="24"/>
        </w:rPr>
      </w:pPr>
    </w:p>
    <w:p w14:paraId="7DB79C31" w14:textId="77777777" w:rsidR="00E35B1E" w:rsidRPr="00463321" w:rsidRDefault="00E35B1E" w:rsidP="00DA22E5">
      <w:pPr>
        <w:pStyle w:val="PlainText"/>
        <w:rPr>
          <w:rFonts w:ascii="Times New Roman" w:eastAsia="MS Mincho" w:hAnsi="Times New Roman"/>
          <w:b/>
          <w:sz w:val="24"/>
          <w:szCs w:val="24"/>
        </w:rPr>
      </w:pPr>
      <w:r w:rsidRPr="00463321">
        <w:rPr>
          <w:rFonts w:ascii="Times New Roman" w:eastAsia="MS Mincho" w:hAnsi="Times New Roman"/>
          <w:b/>
          <w:sz w:val="24"/>
          <w:szCs w:val="24"/>
        </w:rPr>
        <w:t>Precautionary Statements</w:t>
      </w:r>
    </w:p>
    <w:p w14:paraId="07EFF1E0" w14:textId="77777777" w:rsidR="00445147" w:rsidRDefault="00445147" w:rsidP="00445147">
      <w:pPr>
        <w:pStyle w:val="PlainText"/>
        <w:rPr>
          <w:rFonts w:ascii="Times New Roman" w:eastAsia="MS Mincho" w:hAnsi="Times New Roman"/>
          <w:sz w:val="24"/>
          <w:szCs w:val="24"/>
        </w:rPr>
      </w:pPr>
    </w:p>
    <w:p w14:paraId="1B1ECB69" w14:textId="77777777" w:rsidR="00463321" w:rsidRDefault="00445147" w:rsidP="002C419F">
      <w:pPr>
        <w:pStyle w:val="PlainText"/>
        <w:rPr>
          <w:rFonts w:ascii="Times New Roman" w:eastAsia="MS Mincho" w:hAnsi="Times New Roman"/>
          <w:sz w:val="24"/>
          <w:szCs w:val="24"/>
        </w:rPr>
      </w:pPr>
      <w:r w:rsidRPr="00CD1067">
        <w:rPr>
          <w:rFonts w:ascii="Times New Roman" w:eastAsia="MS Mincho" w:hAnsi="Times New Roman"/>
          <w:sz w:val="24"/>
          <w:szCs w:val="24"/>
        </w:rPr>
        <w:t>Do not b</w:t>
      </w:r>
      <w:r w:rsidR="00CB38F8">
        <w:rPr>
          <w:rFonts w:ascii="Times New Roman" w:eastAsia="MS Mincho" w:hAnsi="Times New Roman"/>
          <w:sz w:val="24"/>
          <w:szCs w:val="24"/>
        </w:rPr>
        <w:t>reathe dust/fumes/gas/mist/vapo</w:t>
      </w:r>
      <w:r w:rsidRPr="00CD1067">
        <w:rPr>
          <w:rFonts w:ascii="Times New Roman" w:eastAsia="MS Mincho" w:hAnsi="Times New Roman"/>
          <w:sz w:val="24"/>
          <w:szCs w:val="24"/>
        </w:rPr>
        <w:t>rs/spray.</w:t>
      </w:r>
    </w:p>
    <w:p w14:paraId="076E34FE" w14:textId="77777777" w:rsidR="00AE7133" w:rsidRDefault="00AE7133" w:rsidP="00AE7133">
      <w:pPr>
        <w:pStyle w:val="PlainText"/>
        <w:rPr>
          <w:rFonts w:ascii="Times New Roman" w:eastAsia="MS Mincho" w:hAnsi="Times New Roman"/>
          <w:sz w:val="24"/>
          <w:szCs w:val="24"/>
        </w:rPr>
      </w:pPr>
      <w:r w:rsidRPr="00E13C2E">
        <w:rPr>
          <w:rFonts w:ascii="Times New Roman" w:eastAsia="MS Mincho" w:hAnsi="Times New Roman"/>
          <w:sz w:val="24"/>
          <w:szCs w:val="24"/>
        </w:rPr>
        <w:t>Wash hands thoroughly after handling.</w:t>
      </w:r>
      <w:r w:rsidRPr="002C419F">
        <w:rPr>
          <w:rFonts w:ascii="Times New Roman" w:eastAsia="MS Mincho" w:hAnsi="Times New Roman"/>
          <w:sz w:val="24"/>
          <w:szCs w:val="24"/>
        </w:rPr>
        <w:t xml:space="preserve"> </w:t>
      </w:r>
    </w:p>
    <w:p w14:paraId="29F3B071" w14:textId="77777777" w:rsidR="00AE7133" w:rsidRDefault="00AE7133" w:rsidP="00AE7133">
      <w:pPr>
        <w:pStyle w:val="PlainText"/>
        <w:rPr>
          <w:rFonts w:ascii="Times New Roman" w:eastAsia="MS Mincho" w:hAnsi="Times New Roman"/>
          <w:sz w:val="24"/>
          <w:szCs w:val="24"/>
        </w:rPr>
      </w:pPr>
      <w:r w:rsidRPr="00E13C2E">
        <w:rPr>
          <w:rFonts w:ascii="Times New Roman" w:eastAsia="MS Mincho" w:hAnsi="Times New Roman"/>
          <w:sz w:val="24"/>
          <w:szCs w:val="24"/>
        </w:rPr>
        <w:t xml:space="preserve">Wear protective gloves/protective </w:t>
      </w:r>
      <w:r>
        <w:rPr>
          <w:rFonts w:ascii="Times New Roman" w:eastAsia="MS Mincho" w:hAnsi="Times New Roman"/>
          <w:sz w:val="24"/>
          <w:szCs w:val="24"/>
        </w:rPr>
        <w:t xml:space="preserve">clothing/eye protection/face </w:t>
      </w:r>
      <w:r w:rsidRPr="00E13C2E">
        <w:rPr>
          <w:rFonts w:ascii="Times New Roman" w:eastAsia="MS Mincho" w:hAnsi="Times New Roman"/>
          <w:sz w:val="24"/>
          <w:szCs w:val="24"/>
        </w:rPr>
        <w:t>protection.</w:t>
      </w:r>
    </w:p>
    <w:p w14:paraId="04C4B36D" w14:textId="77777777" w:rsidR="00D66E95" w:rsidRDefault="00D66E95" w:rsidP="00AE7133">
      <w:pPr>
        <w:pStyle w:val="PlainText"/>
        <w:rPr>
          <w:rFonts w:ascii="Times New Roman" w:eastAsia="MS Mincho" w:hAnsi="Times New Roman"/>
          <w:sz w:val="24"/>
          <w:szCs w:val="24"/>
        </w:rPr>
      </w:pPr>
      <w:r w:rsidRPr="00D66E95">
        <w:rPr>
          <w:rFonts w:ascii="Times New Roman" w:eastAsia="MS Mincho" w:hAnsi="Times New Roman"/>
          <w:sz w:val="24"/>
          <w:szCs w:val="24"/>
        </w:rPr>
        <w:t>Use only outdoors or in a well-ventilated area.</w:t>
      </w:r>
    </w:p>
    <w:p w14:paraId="0923FDF2" w14:textId="77777777" w:rsidR="00445147" w:rsidRDefault="00445147" w:rsidP="00445147">
      <w:pPr>
        <w:pStyle w:val="PlainText"/>
        <w:rPr>
          <w:rFonts w:ascii="Times New Roman" w:eastAsia="MS Mincho" w:hAnsi="Times New Roman"/>
          <w:sz w:val="24"/>
          <w:szCs w:val="24"/>
        </w:rPr>
      </w:pPr>
      <w:r w:rsidRPr="00445147">
        <w:rPr>
          <w:rFonts w:ascii="Times New Roman" w:eastAsia="MS Mincho" w:hAnsi="Times New Roman"/>
          <w:sz w:val="24"/>
          <w:szCs w:val="24"/>
        </w:rPr>
        <w:t>Contaminated work clothing should not be allowed out of the workplace.</w:t>
      </w:r>
    </w:p>
    <w:p w14:paraId="44D1D9DF" w14:textId="77777777" w:rsidR="009D548A" w:rsidRDefault="009D548A" w:rsidP="009D548A">
      <w:pPr>
        <w:pStyle w:val="PlainText"/>
        <w:rPr>
          <w:rFonts w:ascii="Times New Roman" w:eastAsia="MS Mincho" w:hAnsi="Times New Roman"/>
          <w:sz w:val="24"/>
          <w:szCs w:val="24"/>
        </w:rPr>
      </w:pPr>
      <w:r w:rsidRPr="000262D2">
        <w:rPr>
          <w:rFonts w:ascii="Times New Roman" w:eastAsia="MS Mincho" w:hAnsi="Times New Roman"/>
          <w:sz w:val="24"/>
          <w:szCs w:val="24"/>
        </w:rPr>
        <w:t>Wash contaminated clothing before reuse.</w:t>
      </w:r>
      <w:r>
        <w:rPr>
          <w:rFonts w:ascii="Times New Roman" w:eastAsia="MS Mincho" w:hAnsi="Times New Roman"/>
          <w:sz w:val="24"/>
          <w:szCs w:val="24"/>
        </w:rPr>
        <w:t xml:space="preserve"> </w:t>
      </w:r>
    </w:p>
    <w:p w14:paraId="41A01940" w14:textId="77777777" w:rsidR="000B2AC1" w:rsidRDefault="00E13C2E" w:rsidP="009D548A">
      <w:pPr>
        <w:pStyle w:val="PlainText"/>
        <w:ind w:left="2160" w:hanging="2160"/>
        <w:rPr>
          <w:rFonts w:ascii="Times New Roman" w:eastAsia="MS Mincho" w:hAnsi="Times New Roman"/>
          <w:sz w:val="24"/>
          <w:szCs w:val="24"/>
        </w:rPr>
      </w:pPr>
      <w:r w:rsidRPr="00E13C2E">
        <w:rPr>
          <w:rFonts w:ascii="Times New Roman" w:eastAsia="MS Mincho" w:hAnsi="Times New Roman"/>
          <w:sz w:val="24"/>
          <w:szCs w:val="24"/>
        </w:rPr>
        <w:t>IF IN EYES: Rinse cautiously with wa</w:t>
      </w:r>
      <w:r w:rsidR="008576EB">
        <w:rPr>
          <w:rFonts w:ascii="Times New Roman" w:eastAsia="MS Mincho" w:hAnsi="Times New Roman"/>
          <w:sz w:val="24"/>
          <w:szCs w:val="24"/>
        </w:rPr>
        <w:t xml:space="preserve">ter for several minutes. </w:t>
      </w:r>
    </w:p>
    <w:p w14:paraId="35F592E7" w14:textId="77777777" w:rsidR="002C419F" w:rsidRPr="002C419F" w:rsidRDefault="008576EB" w:rsidP="000B2AC1">
      <w:pPr>
        <w:pStyle w:val="PlainText"/>
        <w:ind w:left="2160" w:hanging="1440"/>
        <w:rPr>
          <w:rFonts w:ascii="Times New Roman" w:eastAsia="MS Mincho" w:hAnsi="Times New Roman"/>
          <w:sz w:val="24"/>
          <w:szCs w:val="24"/>
        </w:rPr>
      </w:pPr>
      <w:r>
        <w:rPr>
          <w:rFonts w:ascii="Times New Roman" w:eastAsia="MS Mincho" w:hAnsi="Times New Roman"/>
          <w:sz w:val="24"/>
          <w:szCs w:val="24"/>
        </w:rPr>
        <w:t xml:space="preserve">Remove </w:t>
      </w:r>
      <w:r w:rsidR="00E13C2E" w:rsidRPr="00E13C2E">
        <w:rPr>
          <w:rFonts w:ascii="Times New Roman" w:eastAsia="MS Mincho" w:hAnsi="Times New Roman"/>
          <w:sz w:val="24"/>
          <w:szCs w:val="24"/>
        </w:rPr>
        <w:t>contact lenses, if present and easy to do. Continue rinsing.</w:t>
      </w:r>
    </w:p>
    <w:p w14:paraId="29117BEA" w14:textId="77777777" w:rsidR="002C419F" w:rsidRPr="002C419F" w:rsidRDefault="00E13C2E" w:rsidP="002C419F">
      <w:pPr>
        <w:pStyle w:val="PlainText"/>
        <w:rPr>
          <w:rFonts w:ascii="Times New Roman" w:eastAsia="MS Mincho" w:hAnsi="Times New Roman"/>
          <w:sz w:val="24"/>
          <w:szCs w:val="24"/>
        </w:rPr>
      </w:pPr>
      <w:r w:rsidRPr="00E13C2E">
        <w:rPr>
          <w:rFonts w:ascii="Times New Roman" w:eastAsia="MS Mincho" w:hAnsi="Times New Roman"/>
          <w:sz w:val="24"/>
          <w:szCs w:val="24"/>
        </w:rPr>
        <w:t>IF eye irritation persists: Get medical advice/attention.</w:t>
      </w:r>
    </w:p>
    <w:p w14:paraId="1ECB8B3D" w14:textId="77777777" w:rsidR="008576EB" w:rsidRDefault="00E13C2E" w:rsidP="002C419F">
      <w:pPr>
        <w:pStyle w:val="PlainText"/>
        <w:rPr>
          <w:rFonts w:ascii="Times New Roman" w:eastAsia="MS Mincho" w:hAnsi="Times New Roman"/>
          <w:sz w:val="24"/>
          <w:szCs w:val="24"/>
        </w:rPr>
      </w:pPr>
      <w:r w:rsidRPr="00E13C2E">
        <w:rPr>
          <w:rFonts w:ascii="Times New Roman" w:eastAsia="MS Mincho" w:hAnsi="Times New Roman"/>
          <w:sz w:val="24"/>
          <w:szCs w:val="24"/>
        </w:rPr>
        <w:t>IF ON SKIN: was</w:t>
      </w:r>
      <w:r w:rsidR="008576EB">
        <w:rPr>
          <w:rFonts w:ascii="Times New Roman" w:eastAsia="MS Mincho" w:hAnsi="Times New Roman"/>
          <w:sz w:val="24"/>
          <w:szCs w:val="24"/>
        </w:rPr>
        <w:t>h with plenty of soap and water.</w:t>
      </w:r>
    </w:p>
    <w:p w14:paraId="01A964BA" w14:textId="77777777" w:rsidR="00445147" w:rsidRDefault="00445147" w:rsidP="009D548A">
      <w:pPr>
        <w:pStyle w:val="PlainText"/>
        <w:tabs>
          <w:tab w:val="left" w:pos="2224"/>
        </w:tabs>
        <w:ind w:left="2160" w:hanging="2160"/>
        <w:rPr>
          <w:rFonts w:ascii="Times New Roman" w:eastAsia="MS Mincho" w:hAnsi="Times New Roman"/>
          <w:sz w:val="24"/>
          <w:szCs w:val="24"/>
        </w:rPr>
      </w:pPr>
      <w:r w:rsidRPr="00AE7133">
        <w:rPr>
          <w:rFonts w:ascii="Times New Roman" w:eastAsia="MS Mincho" w:hAnsi="Times New Roman"/>
          <w:sz w:val="24"/>
          <w:szCs w:val="24"/>
        </w:rPr>
        <w:t>IF ON SKIN (or hair): Take off immediately all contaminated clothing. Rinse skin with water/ shower.</w:t>
      </w:r>
    </w:p>
    <w:p w14:paraId="5A89E492" w14:textId="77777777" w:rsidR="002C419F" w:rsidRDefault="008576EB" w:rsidP="002C419F">
      <w:pPr>
        <w:pStyle w:val="PlainText"/>
        <w:rPr>
          <w:rFonts w:ascii="Times New Roman" w:eastAsia="MS Mincho" w:hAnsi="Times New Roman"/>
          <w:sz w:val="24"/>
          <w:szCs w:val="24"/>
        </w:rPr>
      </w:pPr>
      <w:r w:rsidRPr="008576EB">
        <w:rPr>
          <w:rFonts w:ascii="Times New Roman" w:eastAsia="MS Mincho" w:hAnsi="Times New Roman"/>
          <w:sz w:val="24"/>
          <w:szCs w:val="24"/>
        </w:rPr>
        <w:t>IF SKIN irritation or rash occurs: Get medical advice/attention.</w:t>
      </w:r>
    </w:p>
    <w:p w14:paraId="7712AD4C" w14:textId="77777777" w:rsidR="009D548A" w:rsidRDefault="009D548A" w:rsidP="009D548A">
      <w:pPr>
        <w:pStyle w:val="PlainText"/>
        <w:rPr>
          <w:rFonts w:ascii="Times New Roman" w:eastAsia="MS Mincho" w:hAnsi="Times New Roman"/>
          <w:sz w:val="24"/>
          <w:szCs w:val="24"/>
        </w:rPr>
      </w:pPr>
      <w:r w:rsidRPr="00AE7133">
        <w:rPr>
          <w:rFonts w:ascii="Times New Roman" w:eastAsia="MS Mincho" w:hAnsi="Times New Roman"/>
          <w:sz w:val="24"/>
          <w:szCs w:val="24"/>
        </w:rPr>
        <w:t>IF SWALLOWED: Rinse mouth. Do NOT induce vomiting.</w:t>
      </w:r>
    </w:p>
    <w:p w14:paraId="228F365F" w14:textId="77777777" w:rsidR="001D7796" w:rsidRDefault="00E13C2E" w:rsidP="009D548A">
      <w:pPr>
        <w:pStyle w:val="PlainText"/>
        <w:ind w:left="2160" w:hanging="2160"/>
        <w:rPr>
          <w:rFonts w:ascii="Times New Roman" w:eastAsia="MS Mincho" w:hAnsi="Times New Roman"/>
          <w:sz w:val="24"/>
          <w:szCs w:val="24"/>
        </w:rPr>
      </w:pPr>
      <w:r w:rsidRPr="00E13C2E">
        <w:rPr>
          <w:rFonts w:ascii="Times New Roman" w:eastAsia="MS Mincho" w:hAnsi="Times New Roman"/>
          <w:sz w:val="24"/>
          <w:szCs w:val="24"/>
        </w:rPr>
        <w:t>IF INHALED: Remove victim to fresh air</w:t>
      </w:r>
      <w:r w:rsidR="00AD4473">
        <w:rPr>
          <w:rFonts w:ascii="Times New Roman" w:eastAsia="MS Mincho" w:hAnsi="Times New Roman"/>
          <w:sz w:val="24"/>
          <w:szCs w:val="24"/>
        </w:rPr>
        <w:t xml:space="preserve"> and </w:t>
      </w:r>
      <w:proofErr w:type="gramStart"/>
      <w:r w:rsidR="00AD4473">
        <w:rPr>
          <w:rFonts w:ascii="Times New Roman" w:eastAsia="MS Mincho" w:hAnsi="Times New Roman"/>
          <w:sz w:val="24"/>
          <w:szCs w:val="24"/>
        </w:rPr>
        <w:t>Keep</w:t>
      </w:r>
      <w:proofErr w:type="gramEnd"/>
      <w:r w:rsidR="00AD4473">
        <w:rPr>
          <w:rFonts w:ascii="Times New Roman" w:eastAsia="MS Mincho" w:hAnsi="Times New Roman"/>
          <w:sz w:val="24"/>
          <w:szCs w:val="24"/>
        </w:rPr>
        <w:t xml:space="preserve"> at rest in a position </w:t>
      </w:r>
      <w:r w:rsidRPr="00E13C2E">
        <w:rPr>
          <w:rFonts w:ascii="Times New Roman" w:eastAsia="MS Mincho" w:hAnsi="Times New Roman"/>
          <w:sz w:val="24"/>
          <w:szCs w:val="24"/>
        </w:rPr>
        <w:t>comfortable for breathing.</w:t>
      </w:r>
      <w:r w:rsidR="001D7796" w:rsidRPr="001D7796">
        <w:rPr>
          <w:rFonts w:ascii="Times New Roman" w:eastAsia="MS Mincho" w:hAnsi="Times New Roman"/>
          <w:sz w:val="24"/>
          <w:szCs w:val="24"/>
        </w:rPr>
        <w:t xml:space="preserve"> </w:t>
      </w:r>
    </w:p>
    <w:p w14:paraId="6B25946E" w14:textId="77777777" w:rsidR="00D50EF2" w:rsidRDefault="00D50EF2" w:rsidP="007929C2">
      <w:pPr>
        <w:pStyle w:val="PlainText"/>
        <w:ind w:left="2160" w:hanging="2160"/>
        <w:rPr>
          <w:rFonts w:ascii="Times New Roman" w:eastAsia="MS Mincho" w:hAnsi="Times New Roman"/>
          <w:sz w:val="24"/>
          <w:szCs w:val="24"/>
        </w:rPr>
      </w:pPr>
      <w:r w:rsidRPr="00D50EF2">
        <w:rPr>
          <w:rFonts w:ascii="Times New Roman" w:eastAsia="MS Mincho" w:hAnsi="Times New Roman"/>
          <w:sz w:val="24"/>
          <w:szCs w:val="24"/>
        </w:rPr>
        <w:t>Avoid release to the environment.</w:t>
      </w:r>
      <w:r w:rsidR="007929C2">
        <w:rPr>
          <w:rFonts w:ascii="Times New Roman" w:eastAsia="MS Mincho" w:hAnsi="Times New Roman"/>
          <w:sz w:val="24"/>
          <w:szCs w:val="24"/>
        </w:rPr>
        <w:t xml:space="preserve"> </w:t>
      </w:r>
      <w:r w:rsidRPr="00D50EF2">
        <w:rPr>
          <w:rFonts w:ascii="Times New Roman" w:eastAsia="MS Mincho" w:hAnsi="Times New Roman"/>
          <w:sz w:val="24"/>
          <w:szCs w:val="24"/>
        </w:rPr>
        <w:t>Collect spillage.</w:t>
      </w:r>
    </w:p>
    <w:p w14:paraId="1BBC2976" w14:textId="77777777" w:rsidR="00CD1067" w:rsidRDefault="00AE7133" w:rsidP="00DA22E5">
      <w:pPr>
        <w:pStyle w:val="PlainText"/>
        <w:rPr>
          <w:rFonts w:ascii="Times New Roman" w:eastAsia="MS Mincho" w:hAnsi="Times New Roman"/>
          <w:sz w:val="24"/>
          <w:szCs w:val="24"/>
        </w:rPr>
      </w:pPr>
      <w:r w:rsidRPr="00AE7133">
        <w:rPr>
          <w:rFonts w:ascii="Times New Roman" w:eastAsia="MS Mincho" w:hAnsi="Times New Roman"/>
          <w:sz w:val="24"/>
          <w:szCs w:val="24"/>
        </w:rPr>
        <w:t>Dispose of contents/container to</w:t>
      </w:r>
      <w:r>
        <w:rPr>
          <w:rFonts w:ascii="Times New Roman" w:eastAsia="MS Mincho" w:hAnsi="Times New Roman"/>
          <w:sz w:val="24"/>
          <w:szCs w:val="24"/>
        </w:rPr>
        <w:t xml:space="preserve"> be specified in accordance with regulations.</w:t>
      </w:r>
    </w:p>
    <w:p w14:paraId="1C8F641E" w14:textId="77777777" w:rsidR="00701312" w:rsidRPr="007B05C4" w:rsidRDefault="00701312" w:rsidP="00D6280B">
      <w:pPr>
        <w:pStyle w:val="PlainText"/>
        <w:rPr>
          <w:rFonts w:ascii="Times New Roman" w:eastAsia="MS Mincho" w:hAnsi="Times New Roman"/>
          <w:sz w:val="24"/>
          <w:szCs w:val="24"/>
        </w:rPr>
      </w:pPr>
    </w:p>
    <w:p w14:paraId="44009AFB" w14:textId="77777777" w:rsidR="005A01AD" w:rsidRDefault="00961606" w:rsidP="00D6280B">
      <w:pPr>
        <w:pStyle w:val="PlainText"/>
        <w:rPr>
          <w:rFonts w:ascii="Times New Roman" w:eastAsia="MS Mincho" w:hAnsi="Times New Roman"/>
          <w:b/>
          <w:bCs/>
          <w:sz w:val="24"/>
          <w:szCs w:val="24"/>
          <w:u w:val="single"/>
        </w:rPr>
      </w:pPr>
      <w:r w:rsidRPr="007B05C4">
        <w:rPr>
          <w:rFonts w:ascii="Times New Roman" w:eastAsia="MS Mincho" w:hAnsi="Times New Roman"/>
          <w:b/>
          <w:bCs/>
          <w:sz w:val="24"/>
          <w:szCs w:val="24"/>
          <w:u w:val="single"/>
        </w:rPr>
        <w:t>SECTION 3: Composition/Information</w:t>
      </w:r>
      <w:r w:rsidR="00272F36">
        <w:rPr>
          <w:rFonts w:ascii="Times New Roman" w:eastAsia="MS Mincho" w:hAnsi="Times New Roman"/>
          <w:b/>
          <w:bCs/>
          <w:sz w:val="24"/>
          <w:szCs w:val="24"/>
          <w:u w:val="single"/>
        </w:rPr>
        <w:t xml:space="preserve"> on Ingredients</w:t>
      </w:r>
    </w:p>
    <w:p w14:paraId="66465EFB" w14:textId="77777777" w:rsidR="000B2AC1" w:rsidRPr="007B05C4" w:rsidRDefault="000B2AC1" w:rsidP="000B2AC1">
      <w:pPr>
        <w:pStyle w:val="PlainText"/>
        <w:rPr>
          <w:rFonts w:ascii="Times New Roman" w:eastAsia="MS Mincho" w:hAnsi="Times New Roman"/>
          <w:sz w:val="24"/>
          <w:szCs w:val="24"/>
        </w:rPr>
      </w:pPr>
    </w:p>
    <w:p w14:paraId="34B6AE2F" w14:textId="77777777" w:rsidR="000B2AC1" w:rsidRPr="007B05C4" w:rsidRDefault="000B2AC1" w:rsidP="000B2AC1">
      <w:pPr>
        <w:pStyle w:val="PlainText"/>
        <w:rPr>
          <w:rFonts w:ascii="Times New Roman" w:eastAsia="MS Mincho" w:hAnsi="Times New Roman"/>
          <w:sz w:val="24"/>
          <w:szCs w:val="24"/>
        </w:rPr>
      </w:pPr>
      <w:r w:rsidRPr="007B05C4">
        <w:rPr>
          <w:rFonts w:ascii="Times New Roman" w:eastAsia="MS Mincho" w:hAnsi="Times New Roman"/>
          <w:b/>
          <w:sz w:val="24"/>
          <w:szCs w:val="24"/>
        </w:rPr>
        <w:t xml:space="preserve">Composition: </w:t>
      </w:r>
      <w:r w:rsidR="004E4AB9">
        <w:rPr>
          <w:rFonts w:ascii="Times New Roman" w:eastAsia="MS Mincho" w:hAnsi="Times New Roman"/>
          <w:sz w:val="24"/>
          <w:szCs w:val="24"/>
        </w:rPr>
        <w:t>The exact composition is a trade secret.</w:t>
      </w:r>
      <w:r w:rsidRPr="007B05C4">
        <w:rPr>
          <w:rFonts w:ascii="Times New Roman" w:eastAsia="MS Mincho" w:hAnsi="Times New Roman"/>
          <w:sz w:val="24"/>
          <w:szCs w:val="24"/>
        </w:rPr>
        <w:t xml:space="preserve"> Proprietary </w:t>
      </w:r>
      <w:r>
        <w:rPr>
          <w:rFonts w:ascii="Times New Roman" w:eastAsia="MS Mincho" w:hAnsi="Times New Roman"/>
          <w:sz w:val="24"/>
          <w:szCs w:val="24"/>
        </w:rPr>
        <w:t xml:space="preserve">liquid </w:t>
      </w:r>
      <w:r w:rsidR="008B35CF">
        <w:rPr>
          <w:rFonts w:ascii="Times New Roman" w:eastAsia="MS Mincho" w:hAnsi="Times New Roman"/>
          <w:sz w:val="24"/>
          <w:szCs w:val="24"/>
        </w:rPr>
        <w:t>amidoamines</w:t>
      </w:r>
      <w:r w:rsidRPr="007B05C4">
        <w:rPr>
          <w:rFonts w:ascii="Times New Roman" w:eastAsia="MS Mincho" w:hAnsi="Times New Roman"/>
          <w:sz w:val="24"/>
          <w:szCs w:val="24"/>
        </w:rPr>
        <w:t xml:space="preserve">. </w:t>
      </w:r>
    </w:p>
    <w:p w14:paraId="5F45033C" w14:textId="77777777" w:rsidR="00CE6B00" w:rsidRDefault="00CE6B00" w:rsidP="00D6280B">
      <w:pPr>
        <w:pStyle w:val="PlainText"/>
        <w:rPr>
          <w:rFonts w:ascii="Times New Roman" w:eastAsia="MS Mincho" w:hAnsi="Times New Roman"/>
          <w:b/>
          <w:bCs/>
          <w:sz w:val="24"/>
          <w:szCs w:val="24"/>
          <w:u w:val="single"/>
        </w:rPr>
      </w:pPr>
    </w:p>
    <w:p w14:paraId="7599FD8B" w14:textId="77777777" w:rsidR="004E4AB9" w:rsidRDefault="004E4AB9" w:rsidP="00D6280B">
      <w:pPr>
        <w:pStyle w:val="PlainText"/>
        <w:rPr>
          <w:rFonts w:ascii="Times New Roman" w:eastAsia="MS Mincho" w:hAnsi="Times New Roman"/>
          <w:bCs/>
          <w:sz w:val="24"/>
          <w:szCs w:val="24"/>
        </w:rPr>
      </w:pPr>
      <w:r w:rsidRPr="004E4AB9">
        <w:rPr>
          <w:rFonts w:ascii="Times New Roman" w:eastAsia="MS Mincho" w:hAnsi="Times New Roman"/>
          <w:bCs/>
          <w:sz w:val="24"/>
          <w:szCs w:val="24"/>
        </w:rPr>
        <w:t>Hazardous Ingredients</w:t>
      </w:r>
    </w:p>
    <w:tbl>
      <w:tblPr>
        <w:tblStyle w:val="TableGrid"/>
        <w:tblW w:w="0" w:type="auto"/>
        <w:tblLook w:val="04A0" w:firstRow="1" w:lastRow="0" w:firstColumn="1" w:lastColumn="0" w:noHBand="0" w:noVBand="1"/>
      </w:tblPr>
      <w:tblGrid>
        <w:gridCol w:w="3430"/>
        <w:gridCol w:w="1696"/>
        <w:gridCol w:w="2145"/>
        <w:gridCol w:w="2799"/>
      </w:tblGrid>
      <w:tr w:rsidR="006863F7" w14:paraId="28B1E87E" w14:textId="77777777" w:rsidTr="006D364F">
        <w:tc>
          <w:tcPr>
            <w:tcW w:w="3474" w:type="dxa"/>
          </w:tcPr>
          <w:p w14:paraId="2FA0BB27" w14:textId="77777777" w:rsidR="006863F7" w:rsidRDefault="006863F7" w:rsidP="006D364F">
            <w:pPr>
              <w:pStyle w:val="PlainText"/>
              <w:rPr>
                <w:rFonts w:ascii="Times New Roman" w:eastAsia="MS Mincho" w:hAnsi="Times New Roman"/>
                <w:b/>
                <w:bCs/>
                <w:sz w:val="24"/>
                <w:szCs w:val="24"/>
              </w:rPr>
            </w:pPr>
            <w:r>
              <w:rPr>
                <w:rFonts w:ascii="Times New Roman" w:eastAsia="MS Mincho" w:hAnsi="Times New Roman"/>
                <w:b/>
                <w:bCs/>
                <w:sz w:val="24"/>
                <w:szCs w:val="24"/>
              </w:rPr>
              <w:t>Substance Name</w:t>
            </w:r>
          </w:p>
        </w:tc>
        <w:tc>
          <w:tcPr>
            <w:tcW w:w="1746" w:type="dxa"/>
          </w:tcPr>
          <w:p w14:paraId="4438922C" w14:textId="77777777" w:rsidR="006863F7" w:rsidRDefault="006863F7" w:rsidP="006D364F">
            <w:pPr>
              <w:pStyle w:val="PlainText"/>
              <w:rPr>
                <w:rFonts w:ascii="Times New Roman" w:eastAsia="MS Mincho" w:hAnsi="Times New Roman"/>
                <w:b/>
                <w:bCs/>
                <w:sz w:val="24"/>
                <w:szCs w:val="24"/>
              </w:rPr>
            </w:pPr>
            <w:r>
              <w:rPr>
                <w:rFonts w:ascii="Times New Roman" w:eastAsia="MS Mincho" w:hAnsi="Times New Roman"/>
                <w:b/>
                <w:bCs/>
                <w:sz w:val="24"/>
                <w:szCs w:val="24"/>
              </w:rPr>
              <w:t>CAS Number</w:t>
            </w:r>
          </w:p>
        </w:tc>
        <w:tc>
          <w:tcPr>
            <w:tcW w:w="2181" w:type="dxa"/>
          </w:tcPr>
          <w:p w14:paraId="494C7501" w14:textId="77777777" w:rsidR="006863F7" w:rsidRDefault="006863F7" w:rsidP="006D364F">
            <w:pPr>
              <w:pStyle w:val="PlainText"/>
              <w:rPr>
                <w:rFonts w:ascii="Times New Roman" w:eastAsia="MS Mincho" w:hAnsi="Times New Roman"/>
                <w:b/>
                <w:bCs/>
                <w:sz w:val="24"/>
                <w:szCs w:val="24"/>
              </w:rPr>
            </w:pPr>
            <w:r>
              <w:rPr>
                <w:rFonts w:ascii="Times New Roman" w:eastAsia="MS Mincho" w:hAnsi="Times New Roman"/>
                <w:b/>
                <w:bCs/>
                <w:sz w:val="24"/>
                <w:szCs w:val="24"/>
              </w:rPr>
              <w:t>Concentration (%)</w:t>
            </w:r>
          </w:p>
        </w:tc>
        <w:tc>
          <w:tcPr>
            <w:tcW w:w="2895" w:type="dxa"/>
          </w:tcPr>
          <w:p w14:paraId="15318B19" w14:textId="77777777" w:rsidR="006863F7" w:rsidRDefault="006863F7" w:rsidP="006D364F">
            <w:pPr>
              <w:pStyle w:val="PlainText"/>
              <w:rPr>
                <w:rFonts w:ascii="Times New Roman" w:eastAsia="MS Mincho" w:hAnsi="Times New Roman"/>
                <w:b/>
                <w:bCs/>
                <w:sz w:val="24"/>
                <w:szCs w:val="24"/>
              </w:rPr>
            </w:pPr>
            <w:r>
              <w:rPr>
                <w:rFonts w:ascii="Times New Roman" w:eastAsia="MS Mincho" w:hAnsi="Times New Roman"/>
                <w:b/>
                <w:bCs/>
                <w:sz w:val="24"/>
                <w:szCs w:val="24"/>
              </w:rPr>
              <w:t>Hazard Classification</w:t>
            </w:r>
          </w:p>
        </w:tc>
      </w:tr>
      <w:tr w:rsidR="006863F7" w14:paraId="02D373CA" w14:textId="77777777" w:rsidTr="006D364F">
        <w:tc>
          <w:tcPr>
            <w:tcW w:w="3474" w:type="dxa"/>
          </w:tcPr>
          <w:p w14:paraId="4C30FC45" w14:textId="77777777" w:rsidR="006863F7" w:rsidRPr="00E13C2E" w:rsidRDefault="00FA402B" w:rsidP="006D364F">
            <w:pPr>
              <w:pStyle w:val="PlainText"/>
              <w:rPr>
                <w:rFonts w:ascii="Times New Roman" w:eastAsia="MS Mincho" w:hAnsi="Times New Roman"/>
                <w:bCs/>
                <w:sz w:val="24"/>
                <w:szCs w:val="24"/>
              </w:rPr>
            </w:pPr>
            <w:r>
              <w:rPr>
                <w:rFonts w:ascii="Times New Roman" w:eastAsia="MS Mincho" w:hAnsi="Times New Roman"/>
                <w:bCs/>
                <w:sz w:val="24"/>
                <w:szCs w:val="24"/>
              </w:rPr>
              <w:t>m-</w:t>
            </w:r>
            <w:proofErr w:type="spellStart"/>
            <w:r>
              <w:rPr>
                <w:rFonts w:ascii="Times New Roman" w:eastAsia="MS Mincho" w:hAnsi="Times New Roman"/>
                <w:bCs/>
                <w:sz w:val="24"/>
                <w:szCs w:val="24"/>
              </w:rPr>
              <w:t>phenylenebis</w:t>
            </w:r>
            <w:proofErr w:type="spellEnd"/>
            <w:r>
              <w:rPr>
                <w:rFonts w:ascii="Times New Roman" w:eastAsia="MS Mincho" w:hAnsi="Times New Roman"/>
                <w:bCs/>
                <w:sz w:val="24"/>
                <w:szCs w:val="24"/>
              </w:rPr>
              <w:t>(methylamine)</w:t>
            </w:r>
          </w:p>
        </w:tc>
        <w:tc>
          <w:tcPr>
            <w:tcW w:w="1746" w:type="dxa"/>
          </w:tcPr>
          <w:p w14:paraId="0E4ABC62" w14:textId="77777777" w:rsidR="006863F7" w:rsidRPr="00E13C2E" w:rsidRDefault="00FA402B" w:rsidP="006D364F">
            <w:pPr>
              <w:pStyle w:val="PlainText"/>
              <w:rPr>
                <w:rFonts w:ascii="Times New Roman" w:eastAsia="MS Mincho" w:hAnsi="Times New Roman"/>
                <w:bCs/>
                <w:sz w:val="24"/>
                <w:szCs w:val="24"/>
              </w:rPr>
            </w:pPr>
            <w:r>
              <w:rPr>
                <w:rFonts w:ascii="Times New Roman" w:eastAsia="MS Mincho" w:hAnsi="Times New Roman"/>
                <w:bCs/>
                <w:sz w:val="24"/>
                <w:szCs w:val="24"/>
              </w:rPr>
              <w:t>1477-55-0</w:t>
            </w:r>
          </w:p>
        </w:tc>
        <w:tc>
          <w:tcPr>
            <w:tcW w:w="2181" w:type="dxa"/>
          </w:tcPr>
          <w:p w14:paraId="6429C2DB" w14:textId="77777777" w:rsidR="006863F7" w:rsidRPr="00E13C2E" w:rsidRDefault="00724ADE" w:rsidP="00724ADE">
            <w:pPr>
              <w:pStyle w:val="PlainText"/>
              <w:rPr>
                <w:rFonts w:ascii="Times New Roman" w:eastAsia="MS Mincho" w:hAnsi="Times New Roman"/>
                <w:bCs/>
                <w:sz w:val="24"/>
                <w:szCs w:val="24"/>
              </w:rPr>
            </w:pPr>
            <w:r>
              <w:rPr>
                <w:rFonts w:ascii="Times New Roman" w:eastAsia="MS Mincho" w:hAnsi="Times New Roman"/>
                <w:bCs/>
                <w:sz w:val="24"/>
                <w:szCs w:val="24"/>
              </w:rPr>
              <w:t>8</w:t>
            </w:r>
            <w:r w:rsidR="00FA402B">
              <w:rPr>
                <w:rFonts w:ascii="Times New Roman" w:eastAsia="MS Mincho" w:hAnsi="Times New Roman"/>
                <w:bCs/>
                <w:sz w:val="24"/>
                <w:szCs w:val="24"/>
              </w:rPr>
              <w:t xml:space="preserve"> – </w:t>
            </w:r>
            <w:r>
              <w:rPr>
                <w:rFonts w:ascii="Times New Roman" w:eastAsia="MS Mincho" w:hAnsi="Times New Roman"/>
                <w:bCs/>
                <w:sz w:val="24"/>
                <w:szCs w:val="24"/>
              </w:rPr>
              <w:t>64</w:t>
            </w:r>
            <w:r w:rsidR="00FA402B">
              <w:rPr>
                <w:rFonts w:ascii="Times New Roman" w:eastAsia="MS Mincho" w:hAnsi="Times New Roman"/>
                <w:bCs/>
                <w:sz w:val="24"/>
                <w:szCs w:val="24"/>
              </w:rPr>
              <w:t>%</w:t>
            </w:r>
          </w:p>
        </w:tc>
        <w:tc>
          <w:tcPr>
            <w:tcW w:w="2895" w:type="dxa"/>
          </w:tcPr>
          <w:p w14:paraId="312541CC" w14:textId="77777777" w:rsidR="006863F7" w:rsidRPr="00E13C2E" w:rsidRDefault="006863F7" w:rsidP="006D364F">
            <w:pPr>
              <w:pStyle w:val="PlainText"/>
              <w:rPr>
                <w:rFonts w:ascii="Times New Roman" w:eastAsia="MS Mincho" w:hAnsi="Times New Roman"/>
                <w:bCs/>
                <w:sz w:val="24"/>
                <w:szCs w:val="24"/>
              </w:rPr>
            </w:pPr>
            <w:r w:rsidRPr="00E13C2E">
              <w:rPr>
                <w:rFonts w:ascii="Times New Roman" w:eastAsia="MS Mincho" w:hAnsi="Times New Roman"/>
                <w:bCs/>
                <w:sz w:val="24"/>
                <w:szCs w:val="24"/>
              </w:rPr>
              <w:t xml:space="preserve">Eye </w:t>
            </w:r>
            <w:r w:rsidR="00FA402B">
              <w:rPr>
                <w:rFonts w:ascii="Times New Roman" w:eastAsia="MS Mincho" w:hAnsi="Times New Roman"/>
                <w:bCs/>
                <w:sz w:val="24"/>
                <w:szCs w:val="24"/>
              </w:rPr>
              <w:t>Dam. 1</w:t>
            </w:r>
            <w:r w:rsidR="00FA402B">
              <w:rPr>
                <w:rFonts w:ascii="Times New Roman" w:eastAsia="MS Mincho" w:hAnsi="Times New Roman"/>
                <w:bCs/>
                <w:sz w:val="24"/>
                <w:szCs w:val="24"/>
              </w:rPr>
              <w:tab/>
              <w:t>H318</w:t>
            </w:r>
            <w:r w:rsidRPr="00E13C2E">
              <w:rPr>
                <w:rFonts w:ascii="Times New Roman" w:eastAsia="MS Mincho" w:hAnsi="Times New Roman"/>
                <w:bCs/>
                <w:sz w:val="24"/>
                <w:szCs w:val="24"/>
              </w:rPr>
              <w:tab/>
            </w:r>
          </w:p>
          <w:p w14:paraId="7D59FAB5" w14:textId="77777777" w:rsidR="00FA402B" w:rsidRDefault="00FA402B" w:rsidP="006D364F">
            <w:pPr>
              <w:pStyle w:val="PlainText"/>
              <w:rPr>
                <w:rFonts w:ascii="Times New Roman" w:eastAsia="MS Mincho" w:hAnsi="Times New Roman"/>
                <w:bCs/>
                <w:sz w:val="24"/>
                <w:szCs w:val="24"/>
              </w:rPr>
            </w:pPr>
            <w:r w:rsidRPr="00E750F8">
              <w:rPr>
                <w:rFonts w:ascii="Times New Roman" w:eastAsia="MS Mincho" w:hAnsi="Times New Roman"/>
                <w:bCs/>
                <w:sz w:val="24"/>
                <w:szCs w:val="24"/>
              </w:rPr>
              <w:t xml:space="preserve">Skin </w:t>
            </w:r>
            <w:r>
              <w:rPr>
                <w:rFonts w:ascii="Times New Roman" w:eastAsia="MS Mincho" w:hAnsi="Times New Roman"/>
                <w:bCs/>
                <w:sz w:val="24"/>
                <w:szCs w:val="24"/>
              </w:rPr>
              <w:t>Corr. 1</w:t>
            </w:r>
            <w:proofErr w:type="gramStart"/>
            <w:r>
              <w:rPr>
                <w:rFonts w:ascii="Times New Roman" w:eastAsia="MS Mincho" w:hAnsi="Times New Roman"/>
                <w:bCs/>
                <w:sz w:val="24"/>
                <w:szCs w:val="24"/>
              </w:rPr>
              <w:t xml:space="preserve">B  </w:t>
            </w:r>
            <w:r w:rsidRPr="00E13C2E">
              <w:rPr>
                <w:rFonts w:ascii="Times New Roman" w:eastAsia="MS Mincho" w:hAnsi="Times New Roman"/>
                <w:bCs/>
                <w:sz w:val="24"/>
                <w:szCs w:val="24"/>
              </w:rPr>
              <w:t>H</w:t>
            </w:r>
            <w:proofErr w:type="gramEnd"/>
            <w:r w:rsidRPr="00E13C2E">
              <w:rPr>
                <w:rFonts w:ascii="Times New Roman" w:eastAsia="MS Mincho" w:hAnsi="Times New Roman"/>
                <w:bCs/>
                <w:sz w:val="24"/>
                <w:szCs w:val="24"/>
              </w:rPr>
              <w:t>31</w:t>
            </w:r>
            <w:r>
              <w:rPr>
                <w:rFonts w:ascii="Times New Roman" w:eastAsia="MS Mincho" w:hAnsi="Times New Roman"/>
                <w:bCs/>
                <w:sz w:val="24"/>
                <w:szCs w:val="24"/>
              </w:rPr>
              <w:t>4</w:t>
            </w:r>
          </w:p>
          <w:p w14:paraId="7FF3FC84" w14:textId="77777777" w:rsidR="00FA402B" w:rsidRDefault="006863F7" w:rsidP="006D364F">
            <w:pPr>
              <w:pStyle w:val="PlainText"/>
              <w:rPr>
                <w:rFonts w:ascii="Times New Roman" w:eastAsia="MS Mincho" w:hAnsi="Times New Roman"/>
                <w:bCs/>
                <w:sz w:val="24"/>
                <w:szCs w:val="24"/>
              </w:rPr>
            </w:pPr>
            <w:r w:rsidRPr="00E13C2E">
              <w:rPr>
                <w:rFonts w:ascii="Times New Roman" w:eastAsia="MS Mincho" w:hAnsi="Times New Roman"/>
                <w:bCs/>
                <w:sz w:val="24"/>
                <w:szCs w:val="24"/>
              </w:rPr>
              <w:t>Skin Sens. 1</w:t>
            </w:r>
            <w:r w:rsidR="00FA402B">
              <w:rPr>
                <w:rFonts w:ascii="Times New Roman" w:eastAsia="MS Mincho" w:hAnsi="Times New Roman"/>
                <w:bCs/>
                <w:sz w:val="24"/>
                <w:szCs w:val="24"/>
              </w:rPr>
              <w:t>B</w:t>
            </w:r>
            <w:r w:rsidRPr="00E13C2E">
              <w:rPr>
                <w:rFonts w:ascii="Times New Roman" w:eastAsia="MS Mincho" w:hAnsi="Times New Roman"/>
                <w:bCs/>
                <w:sz w:val="24"/>
                <w:szCs w:val="24"/>
              </w:rPr>
              <w:tab/>
            </w:r>
            <w:r w:rsidR="00FA402B">
              <w:rPr>
                <w:rFonts w:ascii="Times New Roman" w:eastAsia="MS Mincho" w:hAnsi="Times New Roman"/>
                <w:bCs/>
                <w:sz w:val="24"/>
                <w:szCs w:val="24"/>
              </w:rPr>
              <w:t>H317</w:t>
            </w:r>
          </w:p>
          <w:p w14:paraId="4E2B6371" w14:textId="77777777" w:rsidR="001E0225" w:rsidRDefault="001E0225" w:rsidP="001E0225">
            <w:pPr>
              <w:pStyle w:val="PlainText"/>
              <w:rPr>
                <w:rFonts w:ascii="Times New Roman" w:eastAsia="MS Mincho" w:hAnsi="Times New Roman"/>
                <w:bCs/>
                <w:sz w:val="24"/>
                <w:szCs w:val="24"/>
              </w:rPr>
            </w:pPr>
            <w:r>
              <w:rPr>
                <w:rFonts w:ascii="Times New Roman" w:eastAsia="MS Mincho" w:hAnsi="Times New Roman"/>
                <w:bCs/>
                <w:sz w:val="24"/>
                <w:szCs w:val="24"/>
              </w:rPr>
              <w:t>Acute Tox. 4   H302</w:t>
            </w:r>
          </w:p>
          <w:p w14:paraId="7192B9E5" w14:textId="77777777" w:rsidR="001E0225" w:rsidRPr="00E750F8" w:rsidRDefault="001E0225" w:rsidP="001E0225">
            <w:pPr>
              <w:pStyle w:val="PlainText"/>
              <w:rPr>
                <w:rFonts w:ascii="Times New Roman" w:eastAsia="MS Mincho" w:hAnsi="Times New Roman"/>
                <w:bCs/>
                <w:sz w:val="24"/>
                <w:szCs w:val="24"/>
              </w:rPr>
            </w:pPr>
            <w:r>
              <w:rPr>
                <w:rFonts w:ascii="Times New Roman" w:eastAsia="MS Mincho" w:hAnsi="Times New Roman"/>
                <w:bCs/>
                <w:sz w:val="24"/>
                <w:szCs w:val="24"/>
              </w:rPr>
              <w:t>Acute Tox. 4   H332</w:t>
            </w:r>
          </w:p>
          <w:p w14:paraId="24F269D9" w14:textId="77777777" w:rsidR="006863F7" w:rsidRPr="00E13C2E" w:rsidRDefault="001E0225" w:rsidP="001E0225">
            <w:pPr>
              <w:pStyle w:val="PlainText"/>
              <w:rPr>
                <w:rFonts w:ascii="Times New Roman" w:eastAsia="MS Mincho" w:hAnsi="Times New Roman"/>
                <w:bCs/>
                <w:sz w:val="24"/>
                <w:szCs w:val="24"/>
              </w:rPr>
            </w:pPr>
            <w:r>
              <w:rPr>
                <w:rFonts w:ascii="Times New Roman" w:eastAsia="MS Mincho" w:hAnsi="Times New Roman"/>
                <w:bCs/>
                <w:sz w:val="24"/>
                <w:szCs w:val="24"/>
              </w:rPr>
              <w:t xml:space="preserve">Aquatic Chronic </w:t>
            </w:r>
            <w:proofErr w:type="gramStart"/>
            <w:r>
              <w:rPr>
                <w:rFonts w:ascii="Times New Roman" w:eastAsia="MS Mincho" w:hAnsi="Times New Roman"/>
                <w:bCs/>
                <w:sz w:val="24"/>
                <w:szCs w:val="24"/>
              </w:rPr>
              <w:t>3  H</w:t>
            </w:r>
            <w:proofErr w:type="gramEnd"/>
            <w:r>
              <w:rPr>
                <w:rFonts w:ascii="Times New Roman" w:eastAsia="MS Mincho" w:hAnsi="Times New Roman"/>
                <w:bCs/>
                <w:sz w:val="24"/>
                <w:szCs w:val="24"/>
              </w:rPr>
              <w:t>412</w:t>
            </w:r>
            <w:r w:rsidR="006863F7" w:rsidRPr="00E13C2E">
              <w:rPr>
                <w:rFonts w:ascii="Times New Roman" w:eastAsia="MS Mincho" w:hAnsi="Times New Roman"/>
                <w:bCs/>
                <w:sz w:val="24"/>
                <w:szCs w:val="24"/>
              </w:rPr>
              <w:tab/>
            </w:r>
          </w:p>
        </w:tc>
      </w:tr>
      <w:tr w:rsidR="006863F7" w14:paraId="5D59573B" w14:textId="77777777" w:rsidTr="006D364F">
        <w:trPr>
          <w:trHeight w:val="1196"/>
        </w:trPr>
        <w:tc>
          <w:tcPr>
            <w:tcW w:w="3474" w:type="dxa"/>
          </w:tcPr>
          <w:p w14:paraId="050DCA94" w14:textId="77777777" w:rsidR="006863F7" w:rsidRPr="00E750F8" w:rsidRDefault="00EE2BCA" w:rsidP="006D364F">
            <w:pPr>
              <w:pStyle w:val="PlainText"/>
              <w:rPr>
                <w:rFonts w:ascii="Times New Roman" w:eastAsia="MS Mincho" w:hAnsi="Times New Roman"/>
                <w:bCs/>
                <w:sz w:val="24"/>
                <w:szCs w:val="24"/>
              </w:rPr>
            </w:pPr>
            <w:r>
              <w:rPr>
                <w:rFonts w:ascii="Times New Roman" w:eastAsia="MS Mincho" w:hAnsi="Times New Roman"/>
                <w:bCs/>
                <w:sz w:val="24"/>
                <w:szCs w:val="24"/>
              </w:rPr>
              <w:t>p</w:t>
            </w:r>
            <w:r w:rsidR="00FA402B">
              <w:rPr>
                <w:rFonts w:ascii="Times New Roman" w:eastAsia="MS Mincho" w:hAnsi="Times New Roman"/>
                <w:bCs/>
                <w:sz w:val="24"/>
                <w:szCs w:val="24"/>
              </w:rPr>
              <w:t>henol</w:t>
            </w:r>
          </w:p>
        </w:tc>
        <w:tc>
          <w:tcPr>
            <w:tcW w:w="1746" w:type="dxa"/>
          </w:tcPr>
          <w:p w14:paraId="7D213A19" w14:textId="77777777" w:rsidR="006863F7" w:rsidRPr="00E750F8" w:rsidRDefault="00FA402B" w:rsidP="006D364F">
            <w:pPr>
              <w:pStyle w:val="PlainText"/>
              <w:rPr>
                <w:rFonts w:ascii="Times New Roman" w:eastAsia="MS Mincho" w:hAnsi="Times New Roman"/>
                <w:bCs/>
                <w:sz w:val="24"/>
                <w:szCs w:val="24"/>
              </w:rPr>
            </w:pPr>
            <w:r>
              <w:rPr>
                <w:rFonts w:ascii="Times New Roman" w:eastAsia="MS Mincho" w:hAnsi="Times New Roman"/>
                <w:bCs/>
                <w:sz w:val="24"/>
                <w:szCs w:val="24"/>
              </w:rPr>
              <w:t>108-95-2</w:t>
            </w:r>
          </w:p>
        </w:tc>
        <w:tc>
          <w:tcPr>
            <w:tcW w:w="2181" w:type="dxa"/>
          </w:tcPr>
          <w:p w14:paraId="7EBED9F7" w14:textId="77777777" w:rsidR="006863F7" w:rsidRPr="00E750F8" w:rsidRDefault="00724ADE" w:rsidP="00724ADE">
            <w:pPr>
              <w:pStyle w:val="PlainText"/>
              <w:rPr>
                <w:rFonts w:ascii="Times New Roman" w:eastAsia="MS Mincho" w:hAnsi="Times New Roman"/>
                <w:bCs/>
                <w:sz w:val="24"/>
                <w:szCs w:val="24"/>
              </w:rPr>
            </w:pPr>
            <w:r>
              <w:rPr>
                <w:rFonts w:ascii="Times New Roman" w:eastAsia="MS Mincho" w:hAnsi="Times New Roman"/>
                <w:bCs/>
                <w:sz w:val="24"/>
                <w:szCs w:val="24"/>
              </w:rPr>
              <w:t>1</w:t>
            </w:r>
            <w:r w:rsidR="00FA402B">
              <w:rPr>
                <w:rFonts w:ascii="Times New Roman" w:eastAsia="MS Mincho" w:hAnsi="Times New Roman"/>
                <w:bCs/>
                <w:sz w:val="24"/>
                <w:szCs w:val="24"/>
              </w:rPr>
              <w:t xml:space="preserve"> </w:t>
            </w:r>
            <w:r w:rsidR="006863F7">
              <w:rPr>
                <w:rFonts w:ascii="Times New Roman" w:eastAsia="MS Mincho" w:hAnsi="Times New Roman"/>
                <w:bCs/>
                <w:sz w:val="24"/>
                <w:szCs w:val="24"/>
              </w:rPr>
              <w:t xml:space="preserve">– </w:t>
            </w:r>
            <w:r>
              <w:rPr>
                <w:rFonts w:ascii="Times New Roman" w:eastAsia="MS Mincho" w:hAnsi="Times New Roman"/>
                <w:bCs/>
                <w:sz w:val="24"/>
                <w:szCs w:val="24"/>
              </w:rPr>
              <w:t>16</w:t>
            </w:r>
            <w:r w:rsidR="006863F7">
              <w:rPr>
                <w:rFonts w:ascii="Times New Roman" w:eastAsia="MS Mincho" w:hAnsi="Times New Roman"/>
                <w:bCs/>
                <w:sz w:val="24"/>
                <w:szCs w:val="24"/>
              </w:rPr>
              <w:t>%</w:t>
            </w:r>
          </w:p>
        </w:tc>
        <w:tc>
          <w:tcPr>
            <w:tcW w:w="2895" w:type="dxa"/>
          </w:tcPr>
          <w:p w14:paraId="7ABCC440" w14:textId="77777777" w:rsidR="006863F7" w:rsidRDefault="006863F7" w:rsidP="006D364F">
            <w:pPr>
              <w:pStyle w:val="PlainText"/>
              <w:rPr>
                <w:rFonts w:ascii="Times New Roman" w:eastAsia="MS Mincho" w:hAnsi="Times New Roman"/>
                <w:bCs/>
                <w:sz w:val="24"/>
                <w:szCs w:val="24"/>
              </w:rPr>
            </w:pPr>
            <w:r>
              <w:rPr>
                <w:rFonts w:ascii="Times New Roman" w:eastAsia="MS Mincho" w:hAnsi="Times New Roman"/>
                <w:bCs/>
                <w:sz w:val="24"/>
                <w:szCs w:val="24"/>
              </w:rPr>
              <w:t xml:space="preserve">Acute Tox. </w:t>
            </w:r>
            <w:r w:rsidR="003825CA">
              <w:rPr>
                <w:rFonts w:ascii="Times New Roman" w:eastAsia="MS Mincho" w:hAnsi="Times New Roman"/>
                <w:bCs/>
                <w:sz w:val="24"/>
                <w:szCs w:val="24"/>
              </w:rPr>
              <w:t>3</w:t>
            </w:r>
            <w:r>
              <w:rPr>
                <w:rFonts w:ascii="Times New Roman" w:eastAsia="MS Mincho" w:hAnsi="Times New Roman"/>
                <w:bCs/>
                <w:sz w:val="24"/>
                <w:szCs w:val="24"/>
              </w:rPr>
              <w:t xml:space="preserve">   H30</w:t>
            </w:r>
            <w:r w:rsidR="003825CA">
              <w:rPr>
                <w:rFonts w:ascii="Times New Roman" w:eastAsia="MS Mincho" w:hAnsi="Times New Roman"/>
                <w:bCs/>
                <w:sz w:val="24"/>
                <w:szCs w:val="24"/>
              </w:rPr>
              <w:t>1</w:t>
            </w:r>
          </w:p>
          <w:p w14:paraId="36C1BE44" w14:textId="77777777" w:rsidR="006863F7" w:rsidRPr="00E750F8" w:rsidRDefault="006863F7" w:rsidP="006D364F">
            <w:pPr>
              <w:pStyle w:val="PlainText"/>
              <w:rPr>
                <w:rFonts w:ascii="Times New Roman" w:eastAsia="MS Mincho" w:hAnsi="Times New Roman"/>
                <w:bCs/>
                <w:sz w:val="24"/>
                <w:szCs w:val="24"/>
              </w:rPr>
            </w:pPr>
            <w:r>
              <w:rPr>
                <w:rFonts w:ascii="Times New Roman" w:eastAsia="MS Mincho" w:hAnsi="Times New Roman"/>
                <w:bCs/>
                <w:sz w:val="24"/>
                <w:szCs w:val="24"/>
              </w:rPr>
              <w:t xml:space="preserve">Acute Tox. </w:t>
            </w:r>
            <w:r w:rsidR="003825CA">
              <w:rPr>
                <w:rFonts w:ascii="Times New Roman" w:eastAsia="MS Mincho" w:hAnsi="Times New Roman"/>
                <w:bCs/>
                <w:sz w:val="24"/>
                <w:szCs w:val="24"/>
              </w:rPr>
              <w:t>3</w:t>
            </w:r>
            <w:r>
              <w:rPr>
                <w:rFonts w:ascii="Times New Roman" w:eastAsia="MS Mincho" w:hAnsi="Times New Roman"/>
                <w:bCs/>
                <w:sz w:val="24"/>
                <w:szCs w:val="24"/>
              </w:rPr>
              <w:t xml:space="preserve">   H31</w:t>
            </w:r>
            <w:r w:rsidR="003825CA">
              <w:rPr>
                <w:rFonts w:ascii="Times New Roman" w:eastAsia="MS Mincho" w:hAnsi="Times New Roman"/>
                <w:bCs/>
                <w:sz w:val="24"/>
                <w:szCs w:val="24"/>
              </w:rPr>
              <w:t>1</w:t>
            </w:r>
          </w:p>
          <w:p w14:paraId="41AD09A6" w14:textId="77777777" w:rsidR="006863F7" w:rsidRPr="00E750F8" w:rsidRDefault="003825CA" w:rsidP="006D364F">
            <w:pPr>
              <w:pStyle w:val="PlainText"/>
              <w:rPr>
                <w:rFonts w:ascii="Times New Roman" w:eastAsia="MS Mincho" w:hAnsi="Times New Roman"/>
                <w:bCs/>
                <w:sz w:val="24"/>
                <w:szCs w:val="24"/>
              </w:rPr>
            </w:pPr>
            <w:r>
              <w:rPr>
                <w:rFonts w:ascii="Times New Roman" w:eastAsia="MS Mincho" w:hAnsi="Times New Roman"/>
                <w:bCs/>
                <w:sz w:val="24"/>
                <w:szCs w:val="24"/>
              </w:rPr>
              <w:t>Acute Tox. 3   H331</w:t>
            </w:r>
          </w:p>
          <w:p w14:paraId="26580211" w14:textId="77777777" w:rsidR="006863F7" w:rsidRDefault="006863F7" w:rsidP="006D364F">
            <w:pPr>
              <w:pStyle w:val="PlainText"/>
              <w:rPr>
                <w:rFonts w:ascii="Times New Roman" w:eastAsia="MS Mincho" w:hAnsi="Times New Roman"/>
                <w:bCs/>
                <w:sz w:val="24"/>
                <w:szCs w:val="24"/>
              </w:rPr>
            </w:pPr>
            <w:r w:rsidRPr="00E750F8">
              <w:rPr>
                <w:rFonts w:ascii="Times New Roman" w:eastAsia="MS Mincho" w:hAnsi="Times New Roman"/>
                <w:bCs/>
                <w:sz w:val="24"/>
                <w:szCs w:val="24"/>
              </w:rPr>
              <w:t xml:space="preserve">Skin </w:t>
            </w:r>
            <w:r>
              <w:rPr>
                <w:rFonts w:ascii="Times New Roman" w:eastAsia="MS Mincho" w:hAnsi="Times New Roman"/>
                <w:bCs/>
                <w:sz w:val="24"/>
                <w:szCs w:val="24"/>
              </w:rPr>
              <w:t>Corr. 1</w:t>
            </w:r>
            <w:proofErr w:type="gramStart"/>
            <w:r>
              <w:rPr>
                <w:rFonts w:ascii="Times New Roman" w:eastAsia="MS Mincho" w:hAnsi="Times New Roman"/>
                <w:bCs/>
                <w:sz w:val="24"/>
                <w:szCs w:val="24"/>
              </w:rPr>
              <w:t>B  H</w:t>
            </w:r>
            <w:proofErr w:type="gramEnd"/>
            <w:r>
              <w:rPr>
                <w:rFonts w:ascii="Times New Roman" w:eastAsia="MS Mincho" w:hAnsi="Times New Roman"/>
                <w:bCs/>
                <w:sz w:val="24"/>
                <w:szCs w:val="24"/>
              </w:rPr>
              <w:t>314</w:t>
            </w:r>
            <w:r w:rsidRPr="00E750F8">
              <w:rPr>
                <w:rFonts w:ascii="Times New Roman" w:eastAsia="MS Mincho" w:hAnsi="Times New Roman"/>
                <w:bCs/>
                <w:sz w:val="24"/>
                <w:szCs w:val="24"/>
              </w:rPr>
              <w:tab/>
            </w:r>
          </w:p>
          <w:p w14:paraId="19541B12" w14:textId="77777777" w:rsidR="003825CA" w:rsidRPr="00E750F8" w:rsidRDefault="003825CA" w:rsidP="006D364F">
            <w:pPr>
              <w:pStyle w:val="PlainText"/>
              <w:rPr>
                <w:rFonts w:ascii="Times New Roman" w:eastAsia="MS Mincho" w:hAnsi="Times New Roman"/>
                <w:bCs/>
                <w:sz w:val="24"/>
                <w:szCs w:val="24"/>
              </w:rPr>
            </w:pPr>
            <w:r>
              <w:rPr>
                <w:rFonts w:ascii="Times New Roman" w:eastAsia="MS Mincho" w:hAnsi="Times New Roman"/>
                <w:bCs/>
                <w:sz w:val="24"/>
                <w:szCs w:val="24"/>
              </w:rPr>
              <w:t>Muta.2             H341</w:t>
            </w:r>
          </w:p>
          <w:p w14:paraId="4A9F53A9" w14:textId="77777777" w:rsidR="006863F7" w:rsidRPr="00E750F8" w:rsidRDefault="003825CA" w:rsidP="006D364F">
            <w:pPr>
              <w:pStyle w:val="PlainText"/>
              <w:rPr>
                <w:rFonts w:ascii="Times New Roman" w:eastAsia="MS Mincho" w:hAnsi="Times New Roman"/>
                <w:bCs/>
                <w:sz w:val="24"/>
                <w:szCs w:val="24"/>
              </w:rPr>
            </w:pPr>
            <w:r>
              <w:rPr>
                <w:rFonts w:ascii="Times New Roman" w:eastAsia="MS Mincho" w:hAnsi="Times New Roman"/>
                <w:bCs/>
                <w:sz w:val="24"/>
                <w:szCs w:val="24"/>
              </w:rPr>
              <w:t>STOT RE 2     H373</w:t>
            </w:r>
            <w:r w:rsidR="006863F7" w:rsidRPr="00E750F8">
              <w:rPr>
                <w:rFonts w:ascii="Times New Roman" w:eastAsia="MS Mincho" w:hAnsi="Times New Roman"/>
                <w:bCs/>
                <w:sz w:val="24"/>
                <w:szCs w:val="24"/>
              </w:rPr>
              <w:tab/>
            </w:r>
          </w:p>
        </w:tc>
      </w:tr>
      <w:tr w:rsidR="003825CA" w14:paraId="78E1B3B0" w14:textId="77777777" w:rsidTr="006D364F">
        <w:trPr>
          <w:trHeight w:val="1196"/>
        </w:trPr>
        <w:tc>
          <w:tcPr>
            <w:tcW w:w="3474" w:type="dxa"/>
          </w:tcPr>
          <w:p w14:paraId="47744E4C" w14:textId="77777777" w:rsidR="003825CA" w:rsidRDefault="003825CA" w:rsidP="006D364F">
            <w:pPr>
              <w:pStyle w:val="PlainText"/>
              <w:rPr>
                <w:rFonts w:ascii="Times New Roman" w:eastAsia="MS Mincho" w:hAnsi="Times New Roman"/>
                <w:bCs/>
                <w:sz w:val="24"/>
                <w:szCs w:val="24"/>
              </w:rPr>
            </w:pPr>
            <w:r>
              <w:rPr>
                <w:rFonts w:ascii="Times New Roman" w:eastAsia="MS Mincho" w:hAnsi="Times New Roman"/>
                <w:bCs/>
                <w:sz w:val="24"/>
                <w:szCs w:val="24"/>
              </w:rPr>
              <w:t xml:space="preserve"> </w:t>
            </w:r>
            <w:r w:rsidR="00DB4ACD">
              <w:rPr>
                <w:rFonts w:ascii="Times New Roman" w:eastAsia="MS Mincho" w:hAnsi="Times New Roman"/>
                <w:bCs/>
                <w:sz w:val="24"/>
                <w:szCs w:val="24"/>
              </w:rPr>
              <w:t>2-ethoxyethyl acetate</w:t>
            </w:r>
          </w:p>
        </w:tc>
        <w:tc>
          <w:tcPr>
            <w:tcW w:w="1746" w:type="dxa"/>
          </w:tcPr>
          <w:p w14:paraId="53EC879C" w14:textId="77777777" w:rsidR="003825CA" w:rsidRDefault="00DB4ACD" w:rsidP="006D364F">
            <w:pPr>
              <w:pStyle w:val="PlainText"/>
              <w:rPr>
                <w:rFonts w:ascii="Times New Roman" w:eastAsia="MS Mincho" w:hAnsi="Times New Roman"/>
                <w:bCs/>
                <w:sz w:val="24"/>
                <w:szCs w:val="24"/>
              </w:rPr>
            </w:pPr>
            <w:r>
              <w:rPr>
                <w:rFonts w:ascii="Times New Roman" w:eastAsia="MS Mincho" w:hAnsi="Times New Roman"/>
                <w:bCs/>
                <w:sz w:val="24"/>
                <w:szCs w:val="24"/>
              </w:rPr>
              <w:t>111-15-9</w:t>
            </w:r>
          </w:p>
        </w:tc>
        <w:tc>
          <w:tcPr>
            <w:tcW w:w="2181" w:type="dxa"/>
          </w:tcPr>
          <w:p w14:paraId="341B48E2" w14:textId="77777777" w:rsidR="003825CA" w:rsidRDefault="00DB4ACD" w:rsidP="00FA402B">
            <w:pPr>
              <w:pStyle w:val="PlainText"/>
              <w:rPr>
                <w:rFonts w:ascii="Times New Roman" w:eastAsia="MS Mincho" w:hAnsi="Times New Roman"/>
                <w:bCs/>
                <w:sz w:val="24"/>
                <w:szCs w:val="24"/>
              </w:rPr>
            </w:pPr>
            <w:r>
              <w:rPr>
                <w:rFonts w:ascii="Times New Roman" w:eastAsia="MS Mincho" w:hAnsi="Times New Roman"/>
                <w:bCs/>
                <w:sz w:val="24"/>
                <w:szCs w:val="24"/>
              </w:rPr>
              <w:t>10-30%</w:t>
            </w:r>
          </w:p>
        </w:tc>
        <w:tc>
          <w:tcPr>
            <w:tcW w:w="2895" w:type="dxa"/>
          </w:tcPr>
          <w:p w14:paraId="15C7DE72" w14:textId="77777777" w:rsidR="00DB4ACD" w:rsidRDefault="00DB4ACD" w:rsidP="00DB4ACD">
            <w:pPr>
              <w:pStyle w:val="PlainText"/>
              <w:rPr>
                <w:rFonts w:ascii="Times New Roman" w:eastAsia="MS Mincho" w:hAnsi="Times New Roman"/>
                <w:bCs/>
                <w:sz w:val="24"/>
                <w:szCs w:val="24"/>
              </w:rPr>
            </w:pPr>
            <w:r w:rsidRPr="00D86566">
              <w:rPr>
                <w:rFonts w:ascii="Times New Roman" w:eastAsia="MS Mincho" w:hAnsi="Times New Roman"/>
                <w:bCs/>
                <w:sz w:val="24"/>
                <w:szCs w:val="24"/>
              </w:rPr>
              <w:t>Flam. Liq. 3</w:t>
            </w:r>
            <w:r w:rsidRPr="00D86566">
              <w:rPr>
                <w:rFonts w:ascii="Times New Roman" w:eastAsia="MS Mincho" w:hAnsi="Times New Roman"/>
                <w:bCs/>
                <w:sz w:val="24"/>
                <w:szCs w:val="24"/>
              </w:rPr>
              <w:tab/>
              <w:t>H226</w:t>
            </w:r>
          </w:p>
          <w:p w14:paraId="2FAD74CF" w14:textId="77777777" w:rsidR="00DB4ACD" w:rsidRDefault="00DB4ACD" w:rsidP="00DB4ACD">
            <w:pPr>
              <w:pStyle w:val="PlainText"/>
              <w:rPr>
                <w:rFonts w:ascii="Times New Roman" w:eastAsia="MS Mincho" w:hAnsi="Times New Roman"/>
                <w:bCs/>
                <w:sz w:val="24"/>
                <w:szCs w:val="24"/>
              </w:rPr>
            </w:pPr>
            <w:r w:rsidRPr="00BE4678">
              <w:rPr>
                <w:rFonts w:ascii="Times New Roman" w:eastAsia="MS Mincho" w:hAnsi="Times New Roman"/>
                <w:bCs/>
                <w:sz w:val="24"/>
                <w:szCs w:val="24"/>
              </w:rPr>
              <w:t xml:space="preserve">Acute </w:t>
            </w:r>
            <w:r>
              <w:rPr>
                <w:rFonts w:ascii="Times New Roman" w:eastAsia="MS Mincho" w:hAnsi="Times New Roman"/>
                <w:bCs/>
                <w:sz w:val="24"/>
                <w:szCs w:val="24"/>
              </w:rPr>
              <w:t xml:space="preserve">Tox. 4   H302 </w:t>
            </w:r>
          </w:p>
          <w:p w14:paraId="2C670849" w14:textId="77777777" w:rsidR="00DB4ACD" w:rsidRDefault="00DB4ACD" w:rsidP="00DB4ACD">
            <w:pPr>
              <w:pStyle w:val="PlainText"/>
              <w:rPr>
                <w:rFonts w:ascii="Times New Roman" w:eastAsia="MS Mincho" w:hAnsi="Times New Roman"/>
                <w:bCs/>
                <w:sz w:val="24"/>
                <w:szCs w:val="24"/>
              </w:rPr>
            </w:pPr>
            <w:r>
              <w:rPr>
                <w:rFonts w:ascii="Times New Roman" w:eastAsia="MS Mincho" w:hAnsi="Times New Roman"/>
                <w:bCs/>
                <w:sz w:val="24"/>
                <w:szCs w:val="24"/>
              </w:rPr>
              <w:t>Acute Tox. 4   H312</w:t>
            </w:r>
          </w:p>
          <w:p w14:paraId="07B59F41" w14:textId="77777777" w:rsidR="00DB4ACD" w:rsidRDefault="00DB4ACD" w:rsidP="00DB4ACD">
            <w:pPr>
              <w:pStyle w:val="PlainText"/>
              <w:rPr>
                <w:rFonts w:ascii="Times New Roman" w:eastAsia="MS Mincho" w:hAnsi="Times New Roman"/>
                <w:bCs/>
                <w:sz w:val="24"/>
                <w:szCs w:val="24"/>
              </w:rPr>
            </w:pPr>
            <w:r>
              <w:rPr>
                <w:rFonts w:ascii="Times New Roman" w:eastAsia="MS Mincho" w:hAnsi="Times New Roman"/>
                <w:bCs/>
                <w:sz w:val="24"/>
                <w:szCs w:val="24"/>
              </w:rPr>
              <w:t xml:space="preserve">Acute Tox. 4   H332 </w:t>
            </w:r>
          </w:p>
          <w:p w14:paraId="5DAB4612" w14:textId="77777777" w:rsidR="00DB4ACD" w:rsidRPr="00D972A4" w:rsidRDefault="00DB4ACD" w:rsidP="00DB4ACD">
            <w:pPr>
              <w:pStyle w:val="PlainText"/>
              <w:rPr>
                <w:rFonts w:ascii="Times New Roman" w:eastAsia="MS Mincho" w:hAnsi="Times New Roman"/>
                <w:bCs/>
                <w:sz w:val="24"/>
                <w:szCs w:val="24"/>
              </w:rPr>
            </w:pPr>
            <w:r>
              <w:rPr>
                <w:rFonts w:ascii="Times New Roman" w:eastAsia="MS Mincho" w:hAnsi="Times New Roman"/>
                <w:bCs/>
                <w:sz w:val="24"/>
                <w:szCs w:val="24"/>
              </w:rPr>
              <w:t>Repro. Tox. 1</w:t>
            </w:r>
            <w:proofErr w:type="gramStart"/>
            <w:r>
              <w:rPr>
                <w:rFonts w:ascii="Times New Roman" w:eastAsia="MS Mincho" w:hAnsi="Times New Roman"/>
                <w:bCs/>
                <w:sz w:val="24"/>
                <w:szCs w:val="24"/>
              </w:rPr>
              <w:t>B</w:t>
            </w:r>
            <w:r w:rsidRPr="00BE4678">
              <w:rPr>
                <w:rFonts w:ascii="Times New Roman" w:eastAsia="MS Mincho" w:hAnsi="Times New Roman"/>
                <w:bCs/>
                <w:sz w:val="24"/>
                <w:szCs w:val="24"/>
              </w:rPr>
              <w:t xml:space="preserve"> </w:t>
            </w:r>
            <w:r>
              <w:rPr>
                <w:rFonts w:ascii="Times New Roman" w:eastAsia="MS Mincho" w:hAnsi="Times New Roman"/>
                <w:bCs/>
                <w:sz w:val="24"/>
                <w:szCs w:val="24"/>
              </w:rPr>
              <w:t xml:space="preserve"> H</w:t>
            </w:r>
            <w:proofErr w:type="gramEnd"/>
            <w:r>
              <w:rPr>
                <w:rFonts w:ascii="Times New Roman" w:eastAsia="MS Mincho" w:hAnsi="Times New Roman"/>
                <w:bCs/>
                <w:sz w:val="24"/>
                <w:szCs w:val="24"/>
              </w:rPr>
              <w:t>360FD</w:t>
            </w:r>
          </w:p>
          <w:p w14:paraId="0EAC08FE" w14:textId="77777777" w:rsidR="003825CA" w:rsidRDefault="003825CA" w:rsidP="006D364F">
            <w:pPr>
              <w:pStyle w:val="PlainText"/>
              <w:rPr>
                <w:rFonts w:ascii="Times New Roman" w:eastAsia="MS Mincho" w:hAnsi="Times New Roman"/>
                <w:bCs/>
                <w:sz w:val="24"/>
                <w:szCs w:val="24"/>
              </w:rPr>
            </w:pPr>
          </w:p>
        </w:tc>
      </w:tr>
    </w:tbl>
    <w:p w14:paraId="05B768B8" w14:textId="77777777" w:rsidR="004E4AB9" w:rsidRPr="004E4AB9" w:rsidRDefault="004E4AB9" w:rsidP="00D6280B">
      <w:pPr>
        <w:pStyle w:val="PlainText"/>
        <w:rPr>
          <w:rFonts w:ascii="Times New Roman" w:eastAsia="MS Mincho" w:hAnsi="Times New Roman"/>
          <w:bCs/>
          <w:sz w:val="24"/>
          <w:szCs w:val="24"/>
        </w:rPr>
      </w:pPr>
    </w:p>
    <w:p w14:paraId="6838FF08" w14:textId="77777777" w:rsidR="00F552C5" w:rsidRDefault="00F552C5" w:rsidP="00D6280B">
      <w:pPr>
        <w:pStyle w:val="PlainText"/>
        <w:rPr>
          <w:rFonts w:ascii="Times New Roman" w:eastAsia="MS Mincho" w:hAnsi="Times New Roman"/>
          <w:b/>
          <w:bCs/>
          <w:sz w:val="24"/>
          <w:szCs w:val="24"/>
          <w:u w:val="single"/>
        </w:rPr>
      </w:pPr>
    </w:p>
    <w:p w14:paraId="6D9CCBD7" w14:textId="77777777" w:rsidR="00F552C5" w:rsidRDefault="00F552C5" w:rsidP="00D6280B">
      <w:pPr>
        <w:pStyle w:val="PlainText"/>
        <w:rPr>
          <w:rFonts w:ascii="Times New Roman" w:eastAsia="MS Mincho" w:hAnsi="Times New Roman"/>
          <w:b/>
          <w:bCs/>
          <w:sz w:val="24"/>
          <w:szCs w:val="24"/>
          <w:u w:val="single"/>
        </w:rPr>
      </w:pPr>
    </w:p>
    <w:p w14:paraId="3344F390" w14:textId="77777777" w:rsidR="00F552C5" w:rsidRDefault="00F552C5" w:rsidP="00D6280B">
      <w:pPr>
        <w:pStyle w:val="PlainText"/>
        <w:rPr>
          <w:rFonts w:ascii="Times New Roman" w:eastAsia="MS Mincho" w:hAnsi="Times New Roman"/>
          <w:b/>
          <w:bCs/>
          <w:sz w:val="24"/>
          <w:szCs w:val="24"/>
          <w:u w:val="single"/>
        </w:rPr>
      </w:pPr>
    </w:p>
    <w:p w14:paraId="7740A9E9" w14:textId="77777777" w:rsidR="00703AAB" w:rsidRDefault="00703AAB" w:rsidP="00D6280B">
      <w:pPr>
        <w:pStyle w:val="PlainText"/>
        <w:rPr>
          <w:rFonts w:ascii="Times New Roman" w:eastAsia="MS Mincho" w:hAnsi="Times New Roman"/>
          <w:b/>
          <w:bCs/>
          <w:sz w:val="24"/>
          <w:szCs w:val="24"/>
          <w:u w:val="single"/>
        </w:rPr>
      </w:pPr>
    </w:p>
    <w:p w14:paraId="06C33E3E" w14:textId="77777777" w:rsidR="00393E9E" w:rsidRDefault="005A01AD" w:rsidP="00D6280B">
      <w:pPr>
        <w:pStyle w:val="PlainText"/>
        <w:rPr>
          <w:rFonts w:ascii="Times New Roman" w:eastAsia="MS Mincho" w:hAnsi="Times New Roman"/>
          <w:b/>
          <w:bCs/>
          <w:sz w:val="24"/>
          <w:szCs w:val="24"/>
          <w:u w:val="single"/>
        </w:rPr>
      </w:pPr>
      <w:r w:rsidRPr="007B05C4">
        <w:rPr>
          <w:rFonts w:ascii="Times New Roman" w:eastAsia="MS Mincho" w:hAnsi="Times New Roman"/>
          <w:b/>
          <w:bCs/>
          <w:sz w:val="24"/>
          <w:szCs w:val="24"/>
          <w:u w:val="single"/>
        </w:rPr>
        <w:t>SECTI</w:t>
      </w:r>
      <w:r w:rsidR="00E528FE">
        <w:rPr>
          <w:rFonts w:ascii="Times New Roman" w:eastAsia="MS Mincho" w:hAnsi="Times New Roman"/>
          <w:b/>
          <w:bCs/>
          <w:sz w:val="24"/>
          <w:szCs w:val="24"/>
          <w:u w:val="single"/>
        </w:rPr>
        <w:t xml:space="preserve">ON 4: </w:t>
      </w:r>
      <w:r w:rsidR="00393E9E">
        <w:rPr>
          <w:rFonts w:ascii="Times New Roman" w:eastAsia="MS Mincho" w:hAnsi="Times New Roman"/>
          <w:b/>
          <w:bCs/>
          <w:sz w:val="24"/>
          <w:szCs w:val="24"/>
          <w:u w:val="single"/>
        </w:rPr>
        <w:t>First Aid Measures</w:t>
      </w:r>
    </w:p>
    <w:p w14:paraId="0B3787E6" w14:textId="77777777" w:rsidR="005A01AD" w:rsidRPr="007B05C4" w:rsidRDefault="005A01AD" w:rsidP="00D6280B">
      <w:pPr>
        <w:pStyle w:val="PlainText"/>
        <w:rPr>
          <w:rFonts w:ascii="Times New Roman" w:eastAsia="MS Mincho" w:hAnsi="Times New Roman"/>
          <w:sz w:val="24"/>
          <w:szCs w:val="24"/>
        </w:rPr>
      </w:pPr>
    </w:p>
    <w:p w14:paraId="6C653EF2" w14:textId="77777777" w:rsidR="00701312" w:rsidRPr="009C58AC" w:rsidRDefault="00701312" w:rsidP="00701312">
      <w:pPr>
        <w:pStyle w:val="PlainText"/>
        <w:rPr>
          <w:rFonts w:ascii="Times New Roman" w:eastAsia="MS Mincho" w:hAnsi="Times New Roman"/>
          <w:b/>
          <w:bCs/>
          <w:sz w:val="24"/>
          <w:szCs w:val="24"/>
        </w:rPr>
      </w:pPr>
      <w:r w:rsidRPr="007B05C4">
        <w:rPr>
          <w:rFonts w:ascii="Times New Roman" w:eastAsia="MS Mincho" w:hAnsi="Times New Roman"/>
          <w:b/>
          <w:bCs/>
          <w:sz w:val="24"/>
          <w:szCs w:val="24"/>
        </w:rPr>
        <w:t xml:space="preserve">Eye Contact: </w:t>
      </w:r>
      <w:r w:rsidR="009C58AC">
        <w:rPr>
          <w:rFonts w:ascii="Times New Roman" w:eastAsia="MS Mincho" w:hAnsi="Times New Roman"/>
          <w:b/>
          <w:bCs/>
          <w:sz w:val="24"/>
          <w:szCs w:val="24"/>
        </w:rPr>
        <w:t xml:space="preserve"> </w:t>
      </w:r>
      <w:r w:rsidR="008129A8">
        <w:rPr>
          <w:rFonts w:ascii="Times New Roman" w:eastAsia="MS Mincho" w:hAnsi="Times New Roman"/>
          <w:bCs/>
          <w:sz w:val="24"/>
          <w:szCs w:val="24"/>
        </w:rPr>
        <w:t xml:space="preserve">Immediately flush eyes with water for at least 15 minutes and check for and remove contacts. </w:t>
      </w:r>
      <w:r w:rsidR="00CB38F8">
        <w:rPr>
          <w:rFonts w:ascii="Times New Roman" w:eastAsia="MS Mincho" w:hAnsi="Times New Roman"/>
          <w:bCs/>
          <w:sz w:val="24"/>
          <w:szCs w:val="24"/>
        </w:rPr>
        <w:t xml:space="preserve">Do not delay. </w:t>
      </w:r>
      <w:r w:rsidR="008129A8">
        <w:rPr>
          <w:rFonts w:ascii="Times New Roman" w:eastAsia="MS Mincho" w:hAnsi="Times New Roman"/>
          <w:bCs/>
          <w:sz w:val="24"/>
          <w:szCs w:val="24"/>
        </w:rPr>
        <w:t xml:space="preserve">Hold eyelids apart to rinse </w:t>
      </w:r>
      <w:proofErr w:type="gramStart"/>
      <w:r w:rsidR="008129A8">
        <w:rPr>
          <w:rFonts w:ascii="Times New Roman" w:eastAsia="MS Mincho" w:hAnsi="Times New Roman"/>
          <w:bCs/>
          <w:sz w:val="24"/>
          <w:szCs w:val="24"/>
        </w:rPr>
        <w:t>entire</w:t>
      </w:r>
      <w:proofErr w:type="gramEnd"/>
      <w:r w:rsidR="008129A8">
        <w:rPr>
          <w:rFonts w:ascii="Times New Roman" w:eastAsia="MS Mincho" w:hAnsi="Times New Roman"/>
          <w:bCs/>
          <w:sz w:val="24"/>
          <w:szCs w:val="24"/>
        </w:rPr>
        <w:t xml:space="preserve"> eye surface. </w:t>
      </w:r>
      <w:r w:rsidR="00C03FF6">
        <w:rPr>
          <w:rFonts w:ascii="Times New Roman" w:eastAsia="MS Mincho" w:hAnsi="Times New Roman"/>
          <w:bCs/>
          <w:sz w:val="24"/>
          <w:szCs w:val="24"/>
        </w:rPr>
        <w:t>Seek medical attention if irritation persists. Continue washing if medical attention is not immediately available.</w:t>
      </w:r>
    </w:p>
    <w:p w14:paraId="032CB331" w14:textId="77777777" w:rsidR="00271469" w:rsidRPr="007B05C4" w:rsidRDefault="00271469" w:rsidP="00701312">
      <w:pPr>
        <w:pStyle w:val="PlainText"/>
        <w:rPr>
          <w:rFonts w:ascii="Times New Roman" w:eastAsia="MS Mincho" w:hAnsi="Times New Roman"/>
          <w:b/>
          <w:bCs/>
          <w:sz w:val="24"/>
          <w:szCs w:val="24"/>
        </w:rPr>
      </w:pPr>
    </w:p>
    <w:p w14:paraId="64E31A38" w14:textId="77777777" w:rsidR="00A63DD0" w:rsidRDefault="00701312" w:rsidP="00701312">
      <w:pPr>
        <w:pStyle w:val="PlainText"/>
        <w:rPr>
          <w:rFonts w:ascii="Times New Roman" w:eastAsia="MS Mincho" w:hAnsi="Times New Roman"/>
          <w:sz w:val="24"/>
          <w:szCs w:val="24"/>
        </w:rPr>
      </w:pPr>
      <w:r w:rsidRPr="007B05C4">
        <w:rPr>
          <w:rFonts w:ascii="Times New Roman" w:eastAsia="MS Mincho" w:hAnsi="Times New Roman"/>
          <w:b/>
          <w:bCs/>
          <w:sz w:val="24"/>
          <w:szCs w:val="24"/>
        </w:rPr>
        <w:t>Skin Contact:</w:t>
      </w:r>
      <w:r w:rsidRPr="007B05C4">
        <w:rPr>
          <w:rFonts w:ascii="Times New Roman" w:eastAsia="MS Mincho" w:hAnsi="Times New Roman"/>
          <w:sz w:val="24"/>
          <w:szCs w:val="24"/>
        </w:rPr>
        <w:t xml:space="preserve"> </w:t>
      </w:r>
      <w:r w:rsidR="009C58AC">
        <w:rPr>
          <w:rFonts w:ascii="Times New Roman" w:eastAsia="MS Mincho" w:hAnsi="Times New Roman"/>
          <w:sz w:val="24"/>
          <w:szCs w:val="24"/>
        </w:rPr>
        <w:t xml:space="preserve"> </w:t>
      </w:r>
      <w:r w:rsidR="00987E7D">
        <w:rPr>
          <w:rFonts w:ascii="Times New Roman" w:eastAsia="MS Mincho" w:hAnsi="Times New Roman"/>
          <w:sz w:val="24"/>
          <w:szCs w:val="24"/>
        </w:rPr>
        <w:t>Wipe off excess immediately and wash affected area with soap and water for at least 15 minutes. Remove contaminated clothing or shoes and seek medical attention i</w:t>
      </w:r>
      <w:r w:rsidR="0077318B">
        <w:rPr>
          <w:rFonts w:ascii="Times New Roman" w:eastAsia="MS Mincho" w:hAnsi="Times New Roman"/>
          <w:sz w:val="24"/>
          <w:szCs w:val="24"/>
        </w:rPr>
        <w:t>f irritation persists</w:t>
      </w:r>
      <w:r w:rsidR="00987E7D">
        <w:rPr>
          <w:rFonts w:ascii="Times New Roman" w:eastAsia="MS Mincho" w:hAnsi="Times New Roman"/>
          <w:sz w:val="24"/>
          <w:szCs w:val="24"/>
        </w:rPr>
        <w:t>. Continue washing if irritation persists.</w:t>
      </w:r>
      <w:r w:rsidR="004B1FEB">
        <w:rPr>
          <w:rFonts w:ascii="Times New Roman" w:eastAsia="MS Mincho" w:hAnsi="Times New Roman"/>
          <w:sz w:val="24"/>
          <w:szCs w:val="24"/>
        </w:rPr>
        <w:t xml:space="preserve"> NOTE TO PHYSICIANS</w:t>
      </w:r>
      <w:r w:rsidR="00F253E4">
        <w:rPr>
          <w:rFonts w:ascii="Times New Roman" w:eastAsia="MS Mincho" w:hAnsi="Times New Roman"/>
          <w:sz w:val="24"/>
          <w:szCs w:val="24"/>
        </w:rPr>
        <w:t>: Application of corticosteroid cream has been effective in treating skin</w:t>
      </w:r>
      <w:r w:rsidR="004B1FEB">
        <w:rPr>
          <w:rFonts w:ascii="Times New Roman" w:eastAsia="MS Mincho" w:hAnsi="Times New Roman"/>
          <w:sz w:val="24"/>
          <w:szCs w:val="24"/>
        </w:rPr>
        <w:t xml:space="preserve"> irritation.</w:t>
      </w:r>
      <w:r w:rsidR="00987E7D">
        <w:rPr>
          <w:rFonts w:ascii="Times New Roman" w:eastAsia="MS Mincho" w:hAnsi="Times New Roman"/>
          <w:sz w:val="24"/>
          <w:szCs w:val="24"/>
        </w:rPr>
        <w:t xml:space="preserve"> </w:t>
      </w:r>
      <w:r w:rsidR="00271469" w:rsidRPr="007B05C4">
        <w:rPr>
          <w:rFonts w:ascii="Times New Roman" w:eastAsia="MS Mincho" w:hAnsi="Times New Roman"/>
          <w:sz w:val="24"/>
          <w:szCs w:val="24"/>
        </w:rPr>
        <w:t xml:space="preserve"> </w:t>
      </w:r>
      <w:r w:rsidRPr="007B05C4">
        <w:rPr>
          <w:rFonts w:ascii="Times New Roman" w:eastAsia="MS Mincho" w:hAnsi="Times New Roman"/>
          <w:sz w:val="24"/>
          <w:szCs w:val="24"/>
        </w:rPr>
        <w:t xml:space="preserve">  </w:t>
      </w:r>
    </w:p>
    <w:p w14:paraId="7771B1C1" w14:textId="77777777" w:rsidR="00701312" w:rsidRPr="007B05C4" w:rsidRDefault="00701312" w:rsidP="00701312">
      <w:pPr>
        <w:pStyle w:val="PlainText"/>
        <w:rPr>
          <w:rFonts w:ascii="Times New Roman" w:eastAsia="MS Mincho" w:hAnsi="Times New Roman"/>
          <w:sz w:val="24"/>
          <w:szCs w:val="24"/>
        </w:rPr>
      </w:pPr>
      <w:r w:rsidRPr="007B05C4">
        <w:rPr>
          <w:rFonts w:ascii="Times New Roman" w:eastAsia="MS Mincho" w:hAnsi="Times New Roman"/>
          <w:b/>
          <w:bCs/>
          <w:sz w:val="24"/>
          <w:szCs w:val="24"/>
        </w:rPr>
        <w:t>Inhalation:</w:t>
      </w:r>
      <w:r w:rsidRPr="007B05C4">
        <w:rPr>
          <w:rFonts w:ascii="Times New Roman" w:eastAsia="MS Mincho" w:hAnsi="Times New Roman"/>
          <w:sz w:val="24"/>
          <w:szCs w:val="24"/>
        </w:rPr>
        <w:t xml:space="preserve"> </w:t>
      </w:r>
      <w:r w:rsidR="009C58AC">
        <w:rPr>
          <w:rFonts w:ascii="Times New Roman" w:eastAsia="MS Mincho" w:hAnsi="Times New Roman"/>
          <w:sz w:val="24"/>
          <w:szCs w:val="24"/>
        </w:rPr>
        <w:t xml:space="preserve"> </w:t>
      </w:r>
      <w:r w:rsidR="00987E7D">
        <w:rPr>
          <w:rFonts w:ascii="Times New Roman" w:eastAsia="MS Mincho" w:hAnsi="Times New Roman"/>
          <w:sz w:val="24"/>
          <w:szCs w:val="24"/>
        </w:rPr>
        <w:t xml:space="preserve">If inhaled, remove </w:t>
      </w:r>
      <w:proofErr w:type="gramStart"/>
      <w:r w:rsidR="00987E7D">
        <w:rPr>
          <w:rFonts w:ascii="Times New Roman" w:eastAsia="MS Mincho" w:hAnsi="Times New Roman"/>
          <w:sz w:val="24"/>
          <w:szCs w:val="24"/>
        </w:rPr>
        <w:t>victim</w:t>
      </w:r>
      <w:proofErr w:type="gramEnd"/>
      <w:r w:rsidR="00987E7D">
        <w:rPr>
          <w:rFonts w:ascii="Times New Roman" w:eastAsia="MS Mincho" w:hAnsi="Times New Roman"/>
          <w:sz w:val="24"/>
          <w:szCs w:val="24"/>
        </w:rPr>
        <w:t xml:space="preserve"> to fresh air and consult medical personnel immediately. </w:t>
      </w:r>
      <w:r w:rsidR="002B0F82" w:rsidRPr="007B05C4">
        <w:rPr>
          <w:rFonts w:ascii="Times New Roman" w:eastAsia="MS Mincho" w:hAnsi="Times New Roman"/>
          <w:sz w:val="24"/>
          <w:szCs w:val="24"/>
        </w:rPr>
        <w:t xml:space="preserve">If </w:t>
      </w:r>
      <w:proofErr w:type="gramStart"/>
      <w:r w:rsidR="002B0F82" w:rsidRPr="007B05C4">
        <w:rPr>
          <w:rFonts w:ascii="Times New Roman" w:eastAsia="MS Mincho" w:hAnsi="Times New Roman"/>
          <w:sz w:val="24"/>
          <w:szCs w:val="24"/>
        </w:rPr>
        <w:t>person</w:t>
      </w:r>
      <w:proofErr w:type="gramEnd"/>
      <w:r w:rsidR="002B0F82" w:rsidRPr="007B05C4">
        <w:rPr>
          <w:rFonts w:ascii="Times New Roman" w:eastAsia="MS Mincho" w:hAnsi="Times New Roman"/>
          <w:sz w:val="24"/>
          <w:szCs w:val="24"/>
        </w:rPr>
        <w:t xml:space="preserve"> is not breathing or breathing is irregular, provide oxygen with the aid of trained personnel only. </w:t>
      </w:r>
      <w:r w:rsidR="00987E7D">
        <w:rPr>
          <w:rFonts w:ascii="Times New Roman" w:eastAsia="MS Mincho" w:hAnsi="Times New Roman"/>
          <w:sz w:val="24"/>
          <w:szCs w:val="24"/>
        </w:rPr>
        <w:t>If unconscious</w:t>
      </w:r>
      <w:r w:rsidR="002B0F82">
        <w:rPr>
          <w:rFonts w:ascii="Times New Roman" w:eastAsia="MS Mincho" w:hAnsi="Times New Roman"/>
          <w:sz w:val="24"/>
          <w:szCs w:val="24"/>
        </w:rPr>
        <w:t>, place in recover</w:t>
      </w:r>
      <w:r w:rsidR="00EF2261">
        <w:rPr>
          <w:rFonts w:ascii="Times New Roman" w:eastAsia="MS Mincho" w:hAnsi="Times New Roman"/>
          <w:sz w:val="24"/>
          <w:szCs w:val="24"/>
        </w:rPr>
        <w:t>y</w:t>
      </w:r>
      <w:r w:rsidR="002B0F82">
        <w:rPr>
          <w:rFonts w:ascii="Times New Roman" w:eastAsia="MS Mincho" w:hAnsi="Times New Roman"/>
          <w:sz w:val="24"/>
          <w:szCs w:val="24"/>
        </w:rPr>
        <w:t xml:space="preserve"> position and seek medical attention immediately.</w:t>
      </w:r>
    </w:p>
    <w:p w14:paraId="5FBD4108" w14:textId="77777777" w:rsidR="00271469" w:rsidRPr="007B05C4" w:rsidRDefault="00271469" w:rsidP="00701312">
      <w:pPr>
        <w:pStyle w:val="PlainText"/>
        <w:rPr>
          <w:rFonts w:ascii="Times New Roman" w:eastAsia="MS Mincho" w:hAnsi="Times New Roman"/>
          <w:b/>
          <w:bCs/>
          <w:sz w:val="24"/>
          <w:szCs w:val="24"/>
        </w:rPr>
      </w:pPr>
    </w:p>
    <w:p w14:paraId="7A74BCEC" w14:textId="77777777" w:rsidR="005A4037" w:rsidRPr="009C58AC" w:rsidRDefault="00701312" w:rsidP="00D6280B">
      <w:pPr>
        <w:pStyle w:val="PlainText"/>
        <w:rPr>
          <w:rFonts w:ascii="Times New Roman" w:eastAsia="MS Mincho" w:hAnsi="Times New Roman"/>
          <w:b/>
          <w:bCs/>
          <w:sz w:val="24"/>
          <w:szCs w:val="24"/>
        </w:rPr>
      </w:pPr>
      <w:r w:rsidRPr="007B05C4">
        <w:rPr>
          <w:rFonts w:ascii="Times New Roman" w:eastAsia="MS Mincho" w:hAnsi="Times New Roman"/>
          <w:b/>
          <w:bCs/>
          <w:sz w:val="24"/>
          <w:szCs w:val="24"/>
        </w:rPr>
        <w:t xml:space="preserve">Ingestion: </w:t>
      </w:r>
      <w:r w:rsidR="009C58AC">
        <w:rPr>
          <w:rFonts w:ascii="Times New Roman" w:eastAsia="MS Mincho" w:hAnsi="Times New Roman"/>
          <w:b/>
          <w:bCs/>
          <w:sz w:val="24"/>
          <w:szCs w:val="24"/>
        </w:rPr>
        <w:t xml:space="preserve"> </w:t>
      </w:r>
      <w:r w:rsidR="002B0F82">
        <w:rPr>
          <w:rFonts w:ascii="Times New Roman" w:eastAsia="MS Mincho" w:hAnsi="Times New Roman"/>
          <w:sz w:val="24"/>
          <w:szCs w:val="24"/>
        </w:rPr>
        <w:t xml:space="preserve">Wash out mouth with </w:t>
      </w:r>
      <w:r w:rsidR="00BD1642">
        <w:rPr>
          <w:rFonts w:ascii="Times New Roman" w:eastAsia="MS Mincho" w:hAnsi="Times New Roman"/>
          <w:sz w:val="24"/>
          <w:szCs w:val="24"/>
        </w:rPr>
        <w:t xml:space="preserve">small amounts of </w:t>
      </w:r>
      <w:r w:rsidR="002B0F82">
        <w:rPr>
          <w:rFonts w:ascii="Times New Roman" w:eastAsia="MS Mincho" w:hAnsi="Times New Roman"/>
          <w:sz w:val="24"/>
          <w:szCs w:val="24"/>
        </w:rPr>
        <w:t xml:space="preserve">water and remove person to fresh air. </w:t>
      </w:r>
      <w:r w:rsidR="00800E42">
        <w:rPr>
          <w:rFonts w:ascii="Times New Roman" w:eastAsia="MS Mincho" w:hAnsi="Times New Roman"/>
          <w:sz w:val="24"/>
          <w:szCs w:val="24"/>
        </w:rPr>
        <w:t xml:space="preserve">Do not induce vomiting unless directed to do so by medical personnel. </w:t>
      </w:r>
      <w:r w:rsidR="00F95A39">
        <w:rPr>
          <w:rFonts w:ascii="Times New Roman" w:eastAsia="MS Mincho" w:hAnsi="Times New Roman"/>
          <w:sz w:val="24"/>
          <w:szCs w:val="24"/>
        </w:rPr>
        <w:t xml:space="preserve">Prevent aspiration of vomit. </w:t>
      </w:r>
      <w:r w:rsidR="002B0F82">
        <w:rPr>
          <w:rFonts w:ascii="Times New Roman" w:eastAsia="MS Mincho" w:hAnsi="Times New Roman"/>
          <w:sz w:val="24"/>
          <w:szCs w:val="24"/>
        </w:rPr>
        <w:t xml:space="preserve">Seek medical attention immediately. </w:t>
      </w:r>
      <w:r w:rsidR="00F95A39">
        <w:rPr>
          <w:rFonts w:ascii="Times New Roman" w:eastAsia="MS Mincho" w:hAnsi="Times New Roman"/>
          <w:sz w:val="24"/>
          <w:szCs w:val="24"/>
        </w:rPr>
        <w:t xml:space="preserve">Turn </w:t>
      </w:r>
      <w:proofErr w:type="gramStart"/>
      <w:r w:rsidR="00F95A39">
        <w:rPr>
          <w:rFonts w:ascii="Times New Roman" w:eastAsia="MS Mincho" w:hAnsi="Times New Roman"/>
          <w:sz w:val="24"/>
          <w:szCs w:val="24"/>
        </w:rPr>
        <w:t>victim’s</w:t>
      </w:r>
      <w:proofErr w:type="gramEnd"/>
      <w:r w:rsidR="00F95A39">
        <w:rPr>
          <w:rFonts w:ascii="Times New Roman" w:eastAsia="MS Mincho" w:hAnsi="Times New Roman"/>
          <w:sz w:val="24"/>
          <w:szCs w:val="24"/>
        </w:rPr>
        <w:t xml:space="preserve"> head to one side. </w:t>
      </w:r>
      <w:r w:rsidR="002B0F82">
        <w:rPr>
          <w:rFonts w:ascii="Times New Roman" w:eastAsia="MS Mincho" w:hAnsi="Times New Roman"/>
          <w:sz w:val="24"/>
          <w:szCs w:val="24"/>
        </w:rPr>
        <w:t xml:space="preserve">If unconscious, place in recovery position. Never give anything by mouth to an unconscious person. </w:t>
      </w:r>
      <w:r w:rsidR="00271469" w:rsidRPr="007B05C4">
        <w:rPr>
          <w:rFonts w:ascii="Times New Roman" w:eastAsia="MS Mincho" w:hAnsi="Times New Roman"/>
          <w:sz w:val="24"/>
          <w:szCs w:val="24"/>
        </w:rPr>
        <w:t xml:space="preserve"> </w:t>
      </w:r>
      <w:r w:rsidRPr="007B05C4">
        <w:rPr>
          <w:rFonts w:ascii="Times New Roman" w:eastAsia="MS Mincho" w:hAnsi="Times New Roman"/>
          <w:sz w:val="24"/>
          <w:szCs w:val="24"/>
        </w:rPr>
        <w:t xml:space="preserve"> </w:t>
      </w:r>
    </w:p>
    <w:p w14:paraId="6B80B4F3" w14:textId="77777777" w:rsidR="004E4AB9" w:rsidRDefault="004E4AB9" w:rsidP="005A705E">
      <w:pPr>
        <w:pStyle w:val="PlainText"/>
        <w:rPr>
          <w:rFonts w:ascii="Times New Roman" w:eastAsia="MS Mincho" w:hAnsi="Times New Roman"/>
          <w:b/>
          <w:bCs/>
          <w:sz w:val="24"/>
          <w:szCs w:val="24"/>
        </w:rPr>
      </w:pPr>
    </w:p>
    <w:p w14:paraId="43AABB00" w14:textId="77777777" w:rsidR="005A705E" w:rsidRPr="009C58AC" w:rsidRDefault="000A7CA0" w:rsidP="005A705E">
      <w:pPr>
        <w:pStyle w:val="PlainText"/>
        <w:rPr>
          <w:rFonts w:ascii="Times New Roman" w:eastAsia="MS Mincho" w:hAnsi="Times New Roman"/>
          <w:b/>
          <w:bCs/>
          <w:sz w:val="24"/>
          <w:szCs w:val="24"/>
        </w:rPr>
      </w:pPr>
      <w:r>
        <w:rPr>
          <w:rFonts w:ascii="Times New Roman" w:eastAsia="MS Mincho" w:hAnsi="Times New Roman"/>
          <w:b/>
          <w:bCs/>
          <w:sz w:val="24"/>
          <w:szCs w:val="24"/>
        </w:rPr>
        <w:t>Primary Routes of Entry</w:t>
      </w:r>
      <w:r w:rsidR="009C58AC">
        <w:rPr>
          <w:rFonts w:ascii="Times New Roman" w:eastAsia="MS Mincho" w:hAnsi="Times New Roman"/>
          <w:b/>
          <w:bCs/>
          <w:sz w:val="24"/>
          <w:szCs w:val="24"/>
        </w:rPr>
        <w:t>:</w:t>
      </w:r>
      <w:r w:rsidR="005A705E" w:rsidRPr="000A7CA0">
        <w:rPr>
          <w:rFonts w:ascii="Times New Roman" w:eastAsia="MS Mincho" w:hAnsi="Times New Roman"/>
          <w:b/>
          <w:bCs/>
          <w:sz w:val="24"/>
          <w:szCs w:val="24"/>
        </w:rPr>
        <w:t xml:space="preserve"> </w:t>
      </w:r>
      <w:r w:rsidRPr="000A7CA0">
        <w:rPr>
          <w:rFonts w:ascii="Times New Roman" w:eastAsia="MS Mincho" w:hAnsi="Times New Roman"/>
          <w:bCs/>
          <w:sz w:val="24"/>
          <w:szCs w:val="24"/>
        </w:rPr>
        <w:t>Eye and skin contact, breathing vapors.</w:t>
      </w:r>
    </w:p>
    <w:p w14:paraId="07D4B80F" w14:textId="77777777" w:rsidR="00CE6B00" w:rsidRDefault="00CE6B00" w:rsidP="00D6280B">
      <w:pPr>
        <w:pStyle w:val="PlainText"/>
        <w:rPr>
          <w:rFonts w:ascii="Times New Roman" w:eastAsia="MS Mincho" w:hAnsi="Times New Roman"/>
          <w:b/>
          <w:bCs/>
          <w:sz w:val="24"/>
          <w:szCs w:val="24"/>
          <w:u w:val="single"/>
        </w:rPr>
      </w:pPr>
    </w:p>
    <w:p w14:paraId="06A5CEC0" w14:textId="77777777" w:rsidR="005A01AD" w:rsidRPr="000A7CA0" w:rsidRDefault="005A01AD" w:rsidP="00D6280B">
      <w:pPr>
        <w:pStyle w:val="PlainText"/>
        <w:rPr>
          <w:rFonts w:ascii="Times New Roman" w:eastAsia="MS Mincho" w:hAnsi="Times New Roman"/>
          <w:b/>
          <w:sz w:val="24"/>
          <w:szCs w:val="24"/>
          <w:u w:val="single"/>
        </w:rPr>
      </w:pPr>
      <w:r w:rsidRPr="000A7CA0">
        <w:rPr>
          <w:rFonts w:ascii="Times New Roman" w:eastAsia="MS Mincho" w:hAnsi="Times New Roman"/>
          <w:b/>
          <w:bCs/>
          <w:sz w:val="24"/>
          <w:szCs w:val="24"/>
          <w:u w:val="single"/>
        </w:rPr>
        <w:t xml:space="preserve">SECTION 5: </w:t>
      </w:r>
      <w:r w:rsidR="00961606" w:rsidRPr="000A7CA0">
        <w:rPr>
          <w:rFonts w:ascii="Times New Roman" w:eastAsia="MS Mincho" w:hAnsi="Times New Roman"/>
          <w:b/>
          <w:bCs/>
          <w:sz w:val="24"/>
          <w:szCs w:val="24"/>
          <w:u w:val="single"/>
        </w:rPr>
        <w:t>Fire-Fighting Measures</w:t>
      </w:r>
    </w:p>
    <w:p w14:paraId="21F9512D" w14:textId="77777777" w:rsidR="0017424C" w:rsidRDefault="0017424C" w:rsidP="00701312">
      <w:pPr>
        <w:pStyle w:val="PlainText"/>
        <w:rPr>
          <w:rFonts w:ascii="Times New Roman" w:eastAsia="MS Mincho" w:hAnsi="Times New Roman"/>
          <w:b/>
          <w:bCs/>
          <w:sz w:val="24"/>
          <w:szCs w:val="24"/>
        </w:rPr>
      </w:pPr>
    </w:p>
    <w:p w14:paraId="74ABF260" w14:textId="77777777" w:rsidR="005A4037" w:rsidRPr="0017424C" w:rsidRDefault="00701312" w:rsidP="00701312">
      <w:pPr>
        <w:pStyle w:val="PlainText"/>
        <w:rPr>
          <w:rFonts w:ascii="Times New Roman" w:eastAsia="MS Mincho" w:hAnsi="Times New Roman"/>
          <w:b/>
          <w:bCs/>
          <w:sz w:val="24"/>
          <w:szCs w:val="24"/>
        </w:rPr>
      </w:pPr>
      <w:r w:rsidRPr="0017424C">
        <w:rPr>
          <w:rFonts w:ascii="Times New Roman" w:eastAsia="MS Mincho" w:hAnsi="Times New Roman"/>
          <w:b/>
          <w:bCs/>
          <w:sz w:val="24"/>
          <w:szCs w:val="24"/>
        </w:rPr>
        <w:t>Flash Point:</w:t>
      </w:r>
      <w:r w:rsidR="000B2B9E">
        <w:rPr>
          <w:rFonts w:ascii="Times New Roman" w:eastAsia="MS Mincho" w:hAnsi="Times New Roman"/>
          <w:sz w:val="24"/>
          <w:szCs w:val="24"/>
        </w:rPr>
        <w:t xml:space="preserve"> 163</w:t>
      </w:r>
      <w:r w:rsidRPr="0017424C">
        <w:rPr>
          <w:rFonts w:ascii="Times New Roman" w:eastAsia="MS Mincho" w:hAnsi="Times New Roman"/>
          <w:sz w:val="24"/>
          <w:szCs w:val="24"/>
        </w:rPr>
        <w:t xml:space="preserve"> ºF (</w:t>
      </w:r>
      <w:r w:rsidR="000B2B9E">
        <w:rPr>
          <w:rFonts w:ascii="Times New Roman" w:eastAsia="MS Mincho" w:hAnsi="Times New Roman"/>
          <w:sz w:val="24"/>
          <w:szCs w:val="24"/>
        </w:rPr>
        <w:t>73</w:t>
      </w:r>
      <w:r w:rsidRPr="0017424C">
        <w:rPr>
          <w:rFonts w:ascii="Times New Roman" w:eastAsia="MS Mincho" w:hAnsi="Times New Roman"/>
          <w:sz w:val="24"/>
          <w:szCs w:val="24"/>
        </w:rPr>
        <w:t>°C)</w:t>
      </w:r>
      <w:r w:rsidR="00AB765F" w:rsidRPr="0017424C">
        <w:rPr>
          <w:rFonts w:ascii="Times New Roman" w:eastAsia="MS Mincho" w:hAnsi="Times New Roman"/>
          <w:sz w:val="24"/>
          <w:szCs w:val="24"/>
        </w:rPr>
        <w:tab/>
      </w:r>
      <w:r w:rsidRPr="0017424C">
        <w:rPr>
          <w:rFonts w:ascii="Times New Roman" w:eastAsia="MS Mincho" w:hAnsi="Times New Roman"/>
          <w:sz w:val="24"/>
          <w:szCs w:val="24"/>
        </w:rPr>
        <w:tab/>
      </w:r>
      <w:r w:rsidRPr="0017424C">
        <w:rPr>
          <w:rFonts w:ascii="Times New Roman" w:eastAsia="MS Mincho" w:hAnsi="Times New Roman"/>
          <w:sz w:val="24"/>
          <w:szCs w:val="24"/>
        </w:rPr>
        <w:tab/>
      </w:r>
      <w:r w:rsidR="000B2B9E">
        <w:rPr>
          <w:rFonts w:ascii="Times New Roman" w:eastAsia="MS Mincho" w:hAnsi="Times New Roman"/>
          <w:sz w:val="24"/>
          <w:szCs w:val="24"/>
        </w:rPr>
        <w:tab/>
      </w:r>
      <w:r w:rsidRPr="0017424C">
        <w:rPr>
          <w:rFonts w:ascii="Times New Roman" w:eastAsia="MS Mincho" w:hAnsi="Times New Roman"/>
          <w:b/>
          <w:bCs/>
          <w:sz w:val="24"/>
          <w:szCs w:val="24"/>
        </w:rPr>
        <w:t>Flammable Limits (</w:t>
      </w:r>
      <w:r w:rsidRPr="0017424C">
        <w:rPr>
          <w:rFonts w:ascii="Times New Roman" w:eastAsia="MS Mincho" w:hAnsi="Times New Roman"/>
          <w:b/>
          <w:bCs/>
          <w:caps/>
          <w:sz w:val="24"/>
          <w:szCs w:val="24"/>
        </w:rPr>
        <w:t xml:space="preserve">Stp </w:t>
      </w:r>
      <w:r w:rsidRPr="0017424C">
        <w:rPr>
          <w:rFonts w:ascii="Times New Roman" w:eastAsia="MS Mincho" w:hAnsi="Times New Roman"/>
          <w:b/>
          <w:bCs/>
          <w:sz w:val="24"/>
          <w:szCs w:val="24"/>
        </w:rPr>
        <w:t>In Air)</w:t>
      </w:r>
    </w:p>
    <w:p w14:paraId="037E5493" w14:textId="77777777" w:rsidR="00701312" w:rsidRPr="007B05C4" w:rsidRDefault="005A4037" w:rsidP="00701312">
      <w:pPr>
        <w:pStyle w:val="PlainText"/>
        <w:rPr>
          <w:rFonts w:ascii="Times New Roman" w:eastAsia="MS Mincho" w:hAnsi="Times New Roman"/>
          <w:sz w:val="24"/>
          <w:szCs w:val="24"/>
        </w:rPr>
      </w:pPr>
      <w:r w:rsidRPr="0017424C">
        <w:rPr>
          <w:rFonts w:ascii="Times New Roman" w:eastAsia="MS Mincho" w:hAnsi="Times New Roman"/>
          <w:b/>
          <w:bCs/>
          <w:sz w:val="24"/>
          <w:szCs w:val="24"/>
        </w:rPr>
        <w:t>Method Used:</w:t>
      </w:r>
      <w:r w:rsidR="000B2B9E">
        <w:rPr>
          <w:rFonts w:ascii="Times New Roman" w:eastAsia="MS Mincho" w:hAnsi="Times New Roman"/>
          <w:bCs/>
          <w:sz w:val="24"/>
          <w:szCs w:val="24"/>
        </w:rPr>
        <w:t xml:space="preserve"> ASTM D3278</w:t>
      </w:r>
      <w:r w:rsidR="00701312" w:rsidRPr="0017424C">
        <w:rPr>
          <w:rFonts w:ascii="Times New Roman" w:eastAsia="MS Mincho" w:hAnsi="Times New Roman"/>
          <w:b/>
          <w:bCs/>
          <w:sz w:val="24"/>
          <w:szCs w:val="24"/>
        </w:rPr>
        <w:tab/>
      </w:r>
      <w:r w:rsidR="00701312" w:rsidRPr="0017424C">
        <w:rPr>
          <w:rFonts w:ascii="Times New Roman" w:eastAsia="MS Mincho" w:hAnsi="Times New Roman"/>
          <w:b/>
          <w:bCs/>
          <w:sz w:val="24"/>
          <w:szCs w:val="24"/>
        </w:rPr>
        <w:tab/>
      </w:r>
      <w:r w:rsidR="00701312" w:rsidRPr="0017424C">
        <w:rPr>
          <w:rFonts w:ascii="Times New Roman" w:eastAsia="MS Mincho" w:hAnsi="Times New Roman"/>
          <w:b/>
          <w:bCs/>
          <w:sz w:val="24"/>
          <w:szCs w:val="24"/>
        </w:rPr>
        <w:tab/>
      </w:r>
      <w:r w:rsidR="00701312" w:rsidRPr="0017424C">
        <w:rPr>
          <w:rFonts w:ascii="Times New Roman" w:eastAsia="MS Mincho" w:hAnsi="Times New Roman"/>
          <w:b/>
          <w:bCs/>
          <w:caps/>
          <w:sz w:val="24"/>
          <w:szCs w:val="24"/>
        </w:rPr>
        <w:t>Lfl</w:t>
      </w:r>
      <w:r w:rsidR="00CE6B00">
        <w:rPr>
          <w:rFonts w:ascii="Times New Roman" w:eastAsia="MS Mincho" w:hAnsi="Times New Roman"/>
          <w:b/>
          <w:bCs/>
          <w:caps/>
          <w:sz w:val="24"/>
          <w:szCs w:val="24"/>
        </w:rPr>
        <w:t>/UFL</w:t>
      </w:r>
      <w:r w:rsidR="00701312" w:rsidRPr="0017424C">
        <w:rPr>
          <w:rFonts w:ascii="Times New Roman" w:eastAsia="MS Mincho" w:hAnsi="Times New Roman"/>
          <w:b/>
          <w:bCs/>
          <w:sz w:val="24"/>
          <w:szCs w:val="24"/>
        </w:rPr>
        <w:t>:</w:t>
      </w:r>
      <w:r w:rsidR="00701312" w:rsidRPr="0017424C">
        <w:rPr>
          <w:rFonts w:ascii="Times New Roman" w:eastAsia="MS Mincho" w:hAnsi="Times New Roman"/>
          <w:sz w:val="24"/>
          <w:szCs w:val="24"/>
        </w:rPr>
        <w:t xml:space="preserve"> </w:t>
      </w:r>
      <w:r w:rsidR="00CE6B00">
        <w:rPr>
          <w:rFonts w:ascii="Times New Roman" w:eastAsia="MS Mincho" w:hAnsi="Times New Roman"/>
          <w:sz w:val="24"/>
          <w:szCs w:val="24"/>
        </w:rPr>
        <w:t>Not Determined</w:t>
      </w:r>
    </w:p>
    <w:p w14:paraId="207F3D15" w14:textId="77777777" w:rsidR="00701312" w:rsidRDefault="00701312" w:rsidP="00701312">
      <w:pPr>
        <w:pStyle w:val="PlainText"/>
        <w:rPr>
          <w:rFonts w:ascii="Times New Roman" w:eastAsia="MS Mincho" w:hAnsi="Times New Roman"/>
          <w:b/>
          <w:bCs/>
          <w:sz w:val="24"/>
          <w:szCs w:val="24"/>
        </w:rPr>
      </w:pPr>
    </w:p>
    <w:p w14:paraId="4C571283" w14:textId="77777777" w:rsidR="000B2AC1" w:rsidRPr="009C58AC" w:rsidRDefault="000B2AC1" w:rsidP="000B2AC1">
      <w:pPr>
        <w:rPr>
          <w:b/>
        </w:rPr>
      </w:pPr>
      <w:r w:rsidRPr="000A7CA0">
        <w:rPr>
          <w:b/>
        </w:rPr>
        <w:t xml:space="preserve">Suitable </w:t>
      </w:r>
      <w:r w:rsidR="00B63D5F">
        <w:rPr>
          <w:b/>
        </w:rPr>
        <w:t>E</w:t>
      </w:r>
      <w:r w:rsidRPr="000A7CA0">
        <w:rPr>
          <w:b/>
        </w:rPr>
        <w:t xml:space="preserve">xtinguishing </w:t>
      </w:r>
      <w:r w:rsidR="00B63D5F">
        <w:rPr>
          <w:b/>
        </w:rPr>
        <w:t>M</w:t>
      </w:r>
      <w:r w:rsidRPr="000A7CA0">
        <w:rPr>
          <w:b/>
        </w:rPr>
        <w:t>edia:</w:t>
      </w:r>
      <w:r>
        <w:rPr>
          <w:b/>
        </w:rPr>
        <w:t xml:space="preserve"> </w:t>
      </w:r>
      <w:r w:rsidRPr="000A7CA0">
        <w:t>Water fog, alcohol-resista</w:t>
      </w:r>
      <w:r>
        <w:t>nt foam, CO2, and dry chemicals such as sand and powdered limestone</w:t>
      </w:r>
    </w:p>
    <w:p w14:paraId="436E1B28" w14:textId="77777777" w:rsidR="000B2AC1" w:rsidRPr="000A7CA0" w:rsidRDefault="000B2AC1" w:rsidP="000B2AC1"/>
    <w:p w14:paraId="7214B920" w14:textId="77777777" w:rsidR="000B2AC1" w:rsidRPr="009C58AC" w:rsidRDefault="000B2AC1" w:rsidP="000B2AC1">
      <w:pPr>
        <w:rPr>
          <w:b/>
        </w:rPr>
      </w:pPr>
      <w:r w:rsidRPr="000A7CA0">
        <w:rPr>
          <w:b/>
        </w:rPr>
        <w:t xml:space="preserve">Unsuitable </w:t>
      </w:r>
      <w:r w:rsidR="00B63D5F">
        <w:rPr>
          <w:b/>
        </w:rPr>
        <w:t>E</w:t>
      </w:r>
      <w:r w:rsidRPr="000A7CA0">
        <w:rPr>
          <w:b/>
        </w:rPr>
        <w:t xml:space="preserve">xtinguishing </w:t>
      </w:r>
      <w:r w:rsidR="00B63D5F">
        <w:rPr>
          <w:b/>
        </w:rPr>
        <w:t>M</w:t>
      </w:r>
      <w:r w:rsidRPr="000A7CA0">
        <w:rPr>
          <w:b/>
        </w:rPr>
        <w:t>edia:</w:t>
      </w:r>
      <w:r>
        <w:rPr>
          <w:b/>
        </w:rPr>
        <w:t xml:space="preserve"> </w:t>
      </w:r>
      <w:r w:rsidRPr="000A7CA0">
        <w:t>None known</w:t>
      </w:r>
    </w:p>
    <w:p w14:paraId="200EFA89" w14:textId="77777777" w:rsidR="000A7CA0" w:rsidRDefault="000A7CA0" w:rsidP="00701312">
      <w:pPr>
        <w:ind w:right="153"/>
        <w:rPr>
          <w:b/>
        </w:rPr>
      </w:pPr>
    </w:p>
    <w:p w14:paraId="79AE219F" w14:textId="77777777" w:rsidR="00701312" w:rsidRPr="00B63D5F" w:rsidRDefault="00B63D5F" w:rsidP="006F444B">
      <w:pPr>
        <w:ind w:right="153"/>
        <w:rPr>
          <w:b/>
        </w:rPr>
      </w:pPr>
      <w:r w:rsidRPr="007B05C4">
        <w:rPr>
          <w:b/>
        </w:rPr>
        <w:t>Specific Hazards and Procedures:</w:t>
      </w:r>
      <w:r>
        <w:rPr>
          <w:b/>
        </w:rPr>
        <w:tab/>
      </w:r>
      <w:r w:rsidR="006F444B">
        <w:t xml:space="preserve">Heated containers may burst. </w:t>
      </w:r>
      <w:r w:rsidR="008D23AB">
        <w:t xml:space="preserve">Ammonia gas may be liberated at high temperatures. Incomplete combustion may result in the formation of toxic nitrogen oxide compounds (NOx) and carbon monoxide. Burning produces noxious and toxic fumes. Downwind personnel must be evacuated. </w:t>
      </w:r>
      <w:r w:rsidR="006F444B" w:rsidRPr="0086088C">
        <w:t>The material is toxic to aquatic life.</w:t>
      </w:r>
      <w:r w:rsidR="00067E4D">
        <w:t xml:space="preserve"> </w:t>
      </w:r>
      <w:r w:rsidR="006F444B" w:rsidRPr="006F444B">
        <w:t>Fi</w:t>
      </w:r>
      <w:r w:rsidR="006F444B">
        <w:t xml:space="preserve">re </w:t>
      </w:r>
      <w:r w:rsidR="00E67A5C">
        <w:t>residues and</w:t>
      </w:r>
      <w:r w:rsidR="006F444B">
        <w:t xml:space="preserve"> </w:t>
      </w:r>
      <w:r w:rsidR="00E67A5C">
        <w:t xml:space="preserve">water </w:t>
      </w:r>
      <w:r w:rsidR="006F444B">
        <w:t xml:space="preserve">contaminated with this </w:t>
      </w:r>
      <w:r w:rsidR="006F444B" w:rsidRPr="006F444B">
        <w:t>material must be contained and prevented from</w:t>
      </w:r>
      <w:r w:rsidR="00E67A5C">
        <w:t xml:space="preserve"> entering</w:t>
      </w:r>
      <w:r w:rsidR="006F444B" w:rsidRPr="006F444B">
        <w:t xml:space="preserve"> waterway</w:t>
      </w:r>
      <w:r w:rsidR="00E67A5C">
        <w:t>s</w:t>
      </w:r>
      <w:r w:rsidR="006F444B" w:rsidRPr="006F444B">
        <w:t xml:space="preserve">, </w:t>
      </w:r>
      <w:proofErr w:type="gramStart"/>
      <w:r w:rsidR="006F444B" w:rsidRPr="006F444B">
        <w:t>sewer</w:t>
      </w:r>
      <w:r w:rsidR="00E67A5C">
        <w:t>s</w:t>
      </w:r>
      <w:proofErr w:type="gramEnd"/>
      <w:r w:rsidR="006F444B" w:rsidRPr="006F444B">
        <w:t xml:space="preserve"> or drain</w:t>
      </w:r>
      <w:r w:rsidR="00E67A5C">
        <w:t>s</w:t>
      </w:r>
      <w:r w:rsidR="006F444B" w:rsidRPr="006F444B">
        <w:t>.</w:t>
      </w:r>
    </w:p>
    <w:p w14:paraId="284CD862" w14:textId="77777777" w:rsidR="006F444B" w:rsidRDefault="006F444B" w:rsidP="00701312">
      <w:pPr>
        <w:ind w:right="153"/>
      </w:pPr>
    </w:p>
    <w:p w14:paraId="2715F8C0" w14:textId="77777777" w:rsidR="005A4037" w:rsidRDefault="006F444B" w:rsidP="009C58AC">
      <w:pPr>
        <w:ind w:right="153"/>
        <w:rPr>
          <w:b/>
        </w:rPr>
      </w:pPr>
      <w:r w:rsidRPr="006F444B">
        <w:rPr>
          <w:b/>
        </w:rPr>
        <w:t>Hazardous Combustion Products</w:t>
      </w:r>
      <w:r>
        <w:rPr>
          <w:b/>
        </w:rPr>
        <w:t>:</w:t>
      </w:r>
      <w:r w:rsidR="009C58AC">
        <w:rPr>
          <w:b/>
        </w:rPr>
        <w:t xml:space="preserve"> </w:t>
      </w:r>
      <w:r>
        <w:t xml:space="preserve">Burning material may generate </w:t>
      </w:r>
      <w:r w:rsidR="008D23AB">
        <w:t>ammonia gas</w:t>
      </w:r>
      <w:r>
        <w:t xml:space="preserve"> and noxious and toxic fumes</w:t>
      </w:r>
      <w:r w:rsidRPr="007B05C4">
        <w:t>.</w:t>
      </w:r>
      <w:r>
        <w:t xml:space="preserve"> Combustion and/or decomposition p</w:t>
      </w:r>
      <w:r w:rsidR="008D23AB">
        <w:t>roducts include carbon monoxide and nitrogen oxides (NOx)</w:t>
      </w:r>
      <w:r w:rsidRPr="007B05C4">
        <w:t>.</w:t>
      </w:r>
    </w:p>
    <w:p w14:paraId="10F4ACBA" w14:textId="77777777" w:rsidR="00CE6B00" w:rsidRDefault="00CE6B00" w:rsidP="00D6280B">
      <w:pPr>
        <w:pStyle w:val="PlainText"/>
        <w:rPr>
          <w:rFonts w:ascii="Times New Roman" w:eastAsia="MS Mincho" w:hAnsi="Times New Roman"/>
          <w:b/>
          <w:bCs/>
          <w:sz w:val="24"/>
          <w:szCs w:val="24"/>
          <w:u w:val="single"/>
        </w:rPr>
      </w:pPr>
    </w:p>
    <w:p w14:paraId="15932048" w14:textId="77777777" w:rsidR="005A01AD" w:rsidRPr="007B05C4" w:rsidRDefault="005A01AD" w:rsidP="00D6280B">
      <w:pPr>
        <w:pStyle w:val="PlainText"/>
        <w:rPr>
          <w:rFonts w:ascii="Times New Roman" w:eastAsia="MS Mincho" w:hAnsi="Times New Roman"/>
          <w:b/>
          <w:bCs/>
          <w:sz w:val="24"/>
          <w:szCs w:val="24"/>
          <w:u w:val="single"/>
        </w:rPr>
      </w:pPr>
      <w:r w:rsidRPr="007B05C4">
        <w:rPr>
          <w:rFonts w:ascii="Times New Roman" w:eastAsia="MS Mincho" w:hAnsi="Times New Roman"/>
          <w:b/>
          <w:bCs/>
          <w:sz w:val="24"/>
          <w:szCs w:val="24"/>
          <w:u w:val="single"/>
        </w:rPr>
        <w:t xml:space="preserve">SECTION 6: </w:t>
      </w:r>
      <w:r w:rsidR="00961606" w:rsidRPr="007B05C4">
        <w:rPr>
          <w:rFonts w:ascii="Times New Roman" w:eastAsia="MS Mincho" w:hAnsi="Times New Roman"/>
          <w:b/>
          <w:bCs/>
          <w:sz w:val="24"/>
          <w:szCs w:val="24"/>
          <w:u w:val="single"/>
        </w:rPr>
        <w:t>Accidental Release Measures</w:t>
      </w:r>
      <w:r w:rsidRPr="007B05C4">
        <w:rPr>
          <w:rFonts w:ascii="Times New Roman" w:eastAsia="MS Mincho" w:hAnsi="Times New Roman"/>
          <w:b/>
          <w:bCs/>
          <w:sz w:val="24"/>
          <w:szCs w:val="24"/>
          <w:u w:val="single"/>
        </w:rPr>
        <w:t xml:space="preserve"> </w:t>
      </w:r>
    </w:p>
    <w:p w14:paraId="484A3349" w14:textId="77777777" w:rsidR="005A01AD" w:rsidRDefault="005A01AD" w:rsidP="00D6280B">
      <w:pPr>
        <w:pStyle w:val="PlainText"/>
        <w:rPr>
          <w:rFonts w:ascii="Times New Roman" w:eastAsia="MS Mincho" w:hAnsi="Times New Roman"/>
          <w:sz w:val="24"/>
          <w:szCs w:val="24"/>
        </w:rPr>
      </w:pPr>
    </w:p>
    <w:p w14:paraId="619E5C26" w14:textId="77777777" w:rsidR="00B63D5F" w:rsidRPr="00B35B2D" w:rsidRDefault="00B63D5F" w:rsidP="00B63D5F">
      <w:pPr>
        <w:pStyle w:val="PlainText"/>
        <w:rPr>
          <w:rFonts w:ascii="Times New Roman" w:eastAsia="MS Mincho" w:hAnsi="Times New Roman"/>
          <w:b/>
          <w:sz w:val="24"/>
          <w:szCs w:val="24"/>
        </w:rPr>
      </w:pPr>
      <w:r>
        <w:rPr>
          <w:rFonts w:ascii="Times New Roman" w:eastAsia="MS Mincho" w:hAnsi="Times New Roman"/>
          <w:b/>
          <w:bCs/>
          <w:sz w:val="24"/>
          <w:szCs w:val="24"/>
        </w:rPr>
        <w:t>Personal Protective Measures</w:t>
      </w:r>
      <w:r w:rsidRPr="004D6A66">
        <w:rPr>
          <w:rFonts w:ascii="Times New Roman" w:eastAsia="MS Mincho" w:hAnsi="Times New Roman"/>
          <w:b/>
          <w:sz w:val="24"/>
          <w:szCs w:val="24"/>
        </w:rPr>
        <w:t>:</w:t>
      </w:r>
      <w:r>
        <w:rPr>
          <w:rFonts w:ascii="Times New Roman" w:eastAsia="MS Mincho" w:hAnsi="Times New Roman"/>
          <w:b/>
          <w:sz w:val="24"/>
          <w:szCs w:val="24"/>
        </w:rPr>
        <w:t xml:space="preserve"> </w:t>
      </w:r>
      <w:r w:rsidRPr="004D6A66">
        <w:rPr>
          <w:rFonts w:ascii="Times New Roman" w:eastAsia="MS Mincho" w:hAnsi="Times New Roman"/>
          <w:sz w:val="24"/>
          <w:szCs w:val="24"/>
        </w:rPr>
        <w:t xml:space="preserve">Provide adequate ventilation and </w:t>
      </w:r>
      <w:r>
        <w:rPr>
          <w:rFonts w:ascii="Times New Roman" w:eastAsia="MS Mincho" w:hAnsi="Times New Roman"/>
          <w:sz w:val="24"/>
          <w:szCs w:val="24"/>
        </w:rPr>
        <w:t>keep all</w:t>
      </w:r>
      <w:r w:rsidR="001A05C9">
        <w:t xml:space="preserve"> </w:t>
      </w:r>
      <w:r w:rsidRPr="004D6A66">
        <w:rPr>
          <w:rFonts w:ascii="Times New Roman" w:eastAsia="MS Mincho" w:hAnsi="Times New Roman"/>
          <w:sz w:val="24"/>
          <w:szCs w:val="24"/>
        </w:rPr>
        <w:t>unnecessary and unprotected personnel from entering</w:t>
      </w:r>
      <w:r>
        <w:rPr>
          <w:rFonts w:ascii="Times New Roman" w:eastAsia="MS Mincho" w:hAnsi="Times New Roman"/>
          <w:sz w:val="24"/>
          <w:szCs w:val="24"/>
        </w:rPr>
        <w:t xml:space="preserve"> the area</w:t>
      </w:r>
      <w:r w:rsidRPr="004D6A66">
        <w:rPr>
          <w:rFonts w:ascii="Times New Roman" w:eastAsia="MS Mincho" w:hAnsi="Times New Roman"/>
          <w:sz w:val="24"/>
          <w:szCs w:val="24"/>
        </w:rPr>
        <w:t xml:space="preserve">. Do not touch or </w:t>
      </w:r>
      <w:proofErr w:type="gramStart"/>
      <w:r w:rsidRPr="004D6A66">
        <w:rPr>
          <w:rFonts w:ascii="Times New Roman" w:eastAsia="MS Mincho" w:hAnsi="Times New Roman"/>
          <w:sz w:val="24"/>
          <w:szCs w:val="24"/>
        </w:rPr>
        <w:t>walk through</w:t>
      </w:r>
      <w:proofErr w:type="gramEnd"/>
      <w:r w:rsidRPr="004D6A66">
        <w:rPr>
          <w:rFonts w:ascii="Times New Roman" w:eastAsia="MS Mincho" w:hAnsi="Times New Roman"/>
          <w:sz w:val="24"/>
          <w:szCs w:val="24"/>
        </w:rPr>
        <w:t xml:space="preserve"> spilled material. Avoid breathing vapor or mist. Wear an appropriate respirator when ventilation is inadequate. Use appropriate safety equipment before taking any action.  </w:t>
      </w:r>
    </w:p>
    <w:p w14:paraId="1341F579" w14:textId="77777777" w:rsidR="00B63D5F" w:rsidRDefault="00B63D5F" w:rsidP="00B63D5F">
      <w:pPr>
        <w:pStyle w:val="PlainText"/>
        <w:rPr>
          <w:rFonts w:ascii="Times New Roman" w:eastAsia="MS Mincho" w:hAnsi="Times New Roman"/>
          <w:sz w:val="24"/>
          <w:szCs w:val="24"/>
        </w:rPr>
      </w:pPr>
    </w:p>
    <w:p w14:paraId="6472EA5D" w14:textId="77777777" w:rsidR="00B63D5F" w:rsidRDefault="00B63D5F" w:rsidP="00B63D5F">
      <w:pPr>
        <w:pStyle w:val="PlainText"/>
        <w:rPr>
          <w:rFonts w:ascii="Times New Roman" w:eastAsia="MS Mincho" w:hAnsi="Times New Roman"/>
          <w:sz w:val="24"/>
          <w:szCs w:val="24"/>
        </w:rPr>
      </w:pPr>
      <w:r w:rsidRPr="004D6A66">
        <w:rPr>
          <w:rFonts w:ascii="Times New Roman" w:eastAsia="MS Mincho" w:hAnsi="Times New Roman"/>
          <w:b/>
          <w:sz w:val="24"/>
          <w:szCs w:val="24"/>
        </w:rPr>
        <w:lastRenderedPageBreak/>
        <w:t>Methods and Material for Containment and Cleaning Up</w:t>
      </w:r>
      <w:r>
        <w:rPr>
          <w:rFonts w:ascii="Times New Roman" w:eastAsia="MS Mincho" w:hAnsi="Times New Roman"/>
          <w:b/>
          <w:sz w:val="24"/>
          <w:szCs w:val="24"/>
        </w:rPr>
        <w:t>:</w:t>
      </w:r>
      <w:r>
        <w:rPr>
          <w:rFonts w:ascii="Times New Roman" w:eastAsia="MS Mincho" w:hAnsi="Times New Roman"/>
          <w:sz w:val="24"/>
          <w:szCs w:val="24"/>
        </w:rPr>
        <w:t xml:space="preserve"> </w:t>
      </w:r>
      <w:r w:rsidRPr="007B05C4">
        <w:rPr>
          <w:rFonts w:ascii="Times New Roman" w:eastAsia="MS Mincho" w:hAnsi="Times New Roman"/>
          <w:bCs/>
          <w:sz w:val="24"/>
          <w:szCs w:val="24"/>
        </w:rPr>
        <w:t>Stop flow of material with sand or other inert material and move container from spill area</w:t>
      </w:r>
      <w:r>
        <w:rPr>
          <w:rFonts w:ascii="Times New Roman" w:eastAsia="MS Mincho" w:hAnsi="Times New Roman"/>
          <w:bCs/>
          <w:sz w:val="24"/>
          <w:szCs w:val="24"/>
        </w:rPr>
        <w:t>.</w:t>
      </w:r>
      <w:r w:rsidRPr="007B05C4">
        <w:rPr>
          <w:rFonts w:ascii="Times New Roman" w:eastAsia="MS Mincho" w:hAnsi="Times New Roman"/>
          <w:sz w:val="24"/>
          <w:szCs w:val="24"/>
        </w:rPr>
        <w:t xml:space="preserve"> </w:t>
      </w:r>
      <w:r w:rsidRPr="007B05C4">
        <w:rPr>
          <w:rFonts w:ascii="Times New Roman" w:eastAsia="MS Mincho" w:hAnsi="Times New Roman"/>
          <w:bCs/>
          <w:sz w:val="24"/>
          <w:szCs w:val="24"/>
        </w:rPr>
        <w:t xml:space="preserve">Absorb spill with an inert material, scrape up and place in appropriate waste disposal container. </w:t>
      </w:r>
      <w:r>
        <w:rPr>
          <w:rFonts w:ascii="Times New Roman" w:eastAsia="MS Mincho" w:hAnsi="Times New Roman"/>
          <w:bCs/>
          <w:sz w:val="24"/>
          <w:szCs w:val="24"/>
        </w:rPr>
        <w:t>Remove residual resin with non-flammable solvent and f</w:t>
      </w:r>
      <w:r w:rsidRPr="007B05C4">
        <w:rPr>
          <w:rFonts w:ascii="Times New Roman" w:eastAsia="MS Mincho" w:hAnsi="Times New Roman"/>
          <w:bCs/>
          <w:sz w:val="24"/>
          <w:szCs w:val="24"/>
        </w:rPr>
        <w:t xml:space="preserve">lush contaminated area with </w:t>
      </w:r>
      <w:r>
        <w:rPr>
          <w:rFonts w:ascii="Times New Roman" w:eastAsia="MS Mincho" w:hAnsi="Times New Roman"/>
          <w:bCs/>
          <w:sz w:val="24"/>
          <w:szCs w:val="24"/>
        </w:rPr>
        <w:t>hot water</w:t>
      </w:r>
      <w:r w:rsidRPr="007B05C4">
        <w:rPr>
          <w:rFonts w:ascii="Times New Roman" w:eastAsia="MS Mincho" w:hAnsi="Times New Roman"/>
          <w:bCs/>
          <w:sz w:val="24"/>
          <w:szCs w:val="24"/>
        </w:rPr>
        <w:t xml:space="preserve">. </w:t>
      </w:r>
      <w:r w:rsidRPr="007B05C4">
        <w:rPr>
          <w:rFonts w:ascii="Times New Roman" w:eastAsia="MS Mincho" w:hAnsi="Times New Roman"/>
          <w:sz w:val="24"/>
          <w:szCs w:val="24"/>
        </w:rPr>
        <w:t xml:space="preserve">Do not dump </w:t>
      </w:r>
      <w:r>
        <w:rPr>
          <w:rFonts w:ascii="Times New Roman" w:eastAsia="MS Mincho" w:hAnsi="Times New Roman"/>
          <w:sz w:val="24"/>
          <w:szCs w:val="24"/>
        </w:rPr>
        <w:t xml:space="preserve">waste </w:t>
      </w:r>
      <w:r w:rsidRPr="007B05C4">
        <w:rPr>
          <w:rFonts w:ascii="Times New Roman" w:eastAsia="MS Mincho" w:hAnsi="Times New Roman"/>
          <w:sz w:val="24"/>
          <w:szCs w:val="24"/>
        </w:rPr>
        <w:t>into any sewers, on the ground or into any body of water. Avoid dispersal of spilled material and runoff. All disposal methods must be compliant with all Federal, State, and local laws and regulations.</w:t>
      </w:r>
    </w:p>
    <w:p w14:paraId="2795CF99" w14:textId="77777777" w:rsidR="00B63D5F" w:rsidRDefault="00B63D5F" w:rsidP="00D6280B">
      <w:pPr>
        <w:pStyle w:val="PlainText"/>
        <w:rPr>
          <w:rFonts w:ascii="Times New Roman" w:eastAsia="MS Mincho" w:hAnsi="Times New Roman"/>
          <w:b/>
          <w:bCs/>
          <w:sz w:val="24"/>
          <w:szCs w:val="24"/>
          <w:u w:val="single"/>
        </w:rPr>
      </w:pPr>
    </w:p>
    <w:p w14:paraId="3949E3F1" w14:textId="77777777" w:rsidR="005A01AD" w:rsidRPr="007B05C4" w:rsidRDefault="005A01AD" w:rsidP="00D6280B">
      <w:pPr>
        <w:pStyle w:val="PlainText"/>
        <w:rPr>
          <w:rFonts w:ascii="Times New Roman" w:eastAsia="MS Mincho" w:hAnsi="Times New Roman"/>
          <w:b/>
          <w:bCs/>
          <w:sz w:val="24"/>
          <w:szCs w:val="24"/>
          <w:u w:val="single"/>
        </w:rPr>
      </w:pPr>
      <w:r w:rsidRPr="007B05C4">
        <w:rPr>
          <w:rFonts w:ascii="Times New Roman" w:eastAsia="MS Mincho" w:hAnsi="Times New Roman"/>
          <w:b/>
          <w:bCs/>
          <w:sz w:val="24"/>
          <w:szCs w:val="24"/>
          <w:u w:val="single"/>
        </w:rPr>
        <w:t xml:space="preserve">SECTION 7: </w:t>
      </w:r>
      <w:r w:rsidR="00961606" w:rsidRPr="007B05C4">
        <w:rPr>
          <w:rFonts w:ascii="Times New Roman" w:eastAsia="MS Mincho" w:hAnsi="Times New Roman"/>
          <w:b/>
          <w:bCs/>
          <w:sz w:val="24"/>
          <w:szCs w:val="24"/>
          <w:u w:val="single"/>
        </w:rPr>
        <w:t>Handling and Storage</w:t>
      </w:r>
    </w:p>
    <w:p w14:paraId="62BA79B4" w14:textId="77777777" w:rsidR="005A01AD" w:rsidRPr="007B05C4" w:rsidRDefault="005A01AD" w:rsidP="00D6280B">
      <w:pPr>
        <w:pStyle w:val="PlainText"/>
        <w:rPr>
          <w:rFonts w:ascii="Times New Roman" w:eastAsia="MS Mincho" w:hAnsi="Times New Roman"/>
          <w:sz w:val="24"/>
          <w:szCs w:val="24"/>
        </w:rPr>
      </w:pPr>
    </w:p>
    <w:p w14:paraId="26DBD079" w14:textId="77777777" w:rsidR="004E4AB9" w:rsidRDefault="00843E14" w:rsidP="00E07EE9">
      <w:pPr>
        <w:pStyle w:val="PlainText"/>
        <w:rPr>
          <w:rFonts w:ascii="Times New Roman" w:eastAsia="MS Mincho" w:hAnsi="Times New Roman"/>
          <w:sz w:val="24"/>
          <w:szCs w:val="24"/>
        </w:rPr>
      </w:pPr>
      <w:r w:rsidRPr="007B05C4">
        <w:rPr>
          <w:rFonts w:ascii="Times New Roman" w:eastAsia="MS Mincho" w:hAnsi="Times New Roman"/>
          <w:b/>
          <w:sz w:val="24"/>
          <w:szCs w:val="24"/>
        </w:rPr>
        <w:t>Precautions</w:t>
      </w:r>
      <w:r w:rsidR="00DF200D">
        <w:rPr>
          <w:rFonts w:ascii="Times New Roman" w:eastAsia="MS Mincho" w:hAnsi="Times New Roman"/>
          <w:b/>
          <w:sz w:val="24"/>
          <w:szCs w:val="24"/>
        </w:rPr>
        <w:t xml:space="preserve"> for Safe Handling</w:t>
      </w:r>
      <w:r w:rsidRPr="007B05C4">
        <w:rPr>
          <w:rFonts w:ascii="Times New Roman" w:eastAsia="MS Mincho" w:hAnsi="Times New Roman"/>
          <w:b/>
          <w:sz w:val="24"/>
          <w:szCs w:val="24"/>
        </w:rPr>
        <w:t>:</w:t>
      </w:r>
      <w:r w:rsidRPr="007B05C4">
        <w:rPr>
          <w:rFonts w:ascii="Times New Roman" w:eastAsia="MS Mincho" w:hAnsi="Times New Roman"/>
          <w:sz w:val="24"/>
          <w:szCs w:val="24"/>
        </w:rPr>
        <w:t xml:space="preserve"> </w:t>
      </w:r>
      <w:r w:rsidR="001A05C9">
        <w:rPr>
          <w:rFonts w:ascii="Times New Roman" w:eastAsia="MS Mincho" w:hAnsi="Times New Roman"/>
          <w:sz w:val="24"/>
          <w:szCs w:val="24"/>
        </w:rPr>
        <w:t xml:space="preserve">Wear safety glasses. </w:t>
      </w:r>
      <w:r w:rsidR="00E415AF">
        <w:rPr>
          <w:rFonts w:ascii="Times New Roman" w:eastAsia="MS Mincho" w:hAnsi="Times New Roman"/>
          <w:sz w:val="24"/>
          <w:szCs w:val="24"/>
        </w:rPr>
        <w:t xml:space="preserve">Do not </w:t>
      </w:r>
      <w:r w:rsidR="00E67A5C">
        <w:rPr>
          <w:rFonts w:ascii="Times New Roman" w:eastAsia="MS Mincho" w:hAnsi="Times New Roman"/>
          <w:sz w:val="24"/>
          <w:szCs w:val="24"/>
        </w:rPr>
        <w:t xml:space="preserve">combine this product with sodium nitrite or other </w:t>
      </w:r>
      <w:proofErr w:type="spellStart"/>
      <w:r w:rsidR="00E67A5C">
        <w:rPr>
          <w:rFonts w:ascii="Times New Roman" w:eastAsia="MS Mincho" w:hAnsi="Times New Roman"/>
          <w:sz w:val="24"/>
          <w:szCs w:val="24"/>
        </w:rPr>
        <w:t>nitrosating</w:t>
      </w:r>
      <w:proofErr w:type="spellEnd"/>
      <w:r w:rsidR="00E67A5C">
        <w:rPr>
          <w:rFonts w:ascii="Times New Roman" w:eastAsia="MS Mincho" w:hAnsi="Times New Roman"/>
          <w:sz w:val="24"/>
          <w:szCs w:val="24"/>
        </w:rPr>
        <w:t xml:space="preserve"> agents. </w:t>
      </w:r>
      <w:r w:rsidR="00E415AF">
        <w:rPr>
          <w:rFonts w:ascii="Times New Roman" w:eastAsia="MS Mincho" w:hAnsi="Times New Roman"/>
          <w:sz w:val="24"/>
          <w:szCs w:val="24"/>
        </w:rPr>
        <w:t>Suspected cancer-causing nitrosamines could be formed. Avoid contact with acids</w:t>
      </w:r>
      <w:r w:rsidR="00096CED">
        <w:rPr>
          <w:rFonts w:ascii="Times New Roman" w:eastAsia="MS Mincho" w:hAnsi="Times New Roman"/>
          <w:sz w:val="24"/>
          <w:szCs w:val="24"/>
        </w:rPr>
        <w:t>, oxidizers</w:t>
      </w:r>
      <w:r w:rsidR="005719B9">
        <w:rPr>
          <w:rFonts w:ascii="Times New Roman" w:eastAsia="MS Mincho" w:hAnsi="Times New Roman"/>
          <w:sz w:val="24"/>
          <w:szCs w:val="24"/>
        </w:rPr>
        <w:t xml:space="preserve">, acrylates, alcohols, aldehydes, </w:t>
      </w:r>
      <w:proofErr w:type="gramStart"/>
      <w:r w:rsidR="005719B9">
        <w:rPr>
          <w:rFonts w:ascii="Times New Roman" w:eastAsia="MS Mincho" w:hAnsi="Times New Roman"/>
          <w:sz w:val="24"/>
          <w:szCs w:val="24"/>
        </w:rPr>
        <w:t>ketones</w:t>
      </w:r>
      <w:proofErr w:type="gramEnd"/>
      <w:r w:rsidR="005719B9">
        <w:rPr>
          <w:rFonts w:ascii="Times New Roman" w:eastAsia="MS Mincho" w:hAnsi="Times New Roman"/>
          <w:sz w:val="24"/>
          <w:szCs w:val="24"/>
        </w:rPr>
        <w:t xml:space="preserve"> and halogenated hydrocarbons</w:t>
      </w:r>
      <w:r w:rsidR="00E415AF">
        <w:rPr>
          <w:rFonts w:ascii="Times New Roman" w:eastAsia="MS Mincho" w:hAnsi="Times New Roman"/>
          <w:sz w:val="24"/>
          <w:szCs w:val="24"/>
        </w:rPr>
        <w:t xml:space="preserve">. </w:t>
      </w:r>
      <w:r w:rsidR="005719B9">
        <w:rPr>
          <w:rFonts w:ascii="Times New Roman" w:eastAsia="MS Mincho" w:hAnsi="Times New Roman"/>
          <w:sz w:val="24"/>
          <w:szCs w:val="24"/>
        </w:rPr>
        <w:t xml:space="preserve">Avoid contact with </w:t>
      </w:r>
      <w:proofErr w:type="gramStart"/>
      <w:r w:rsidR="005719B9">
        <w:rPr>
          <w:rFonts w:ascii="Times New Roman" w:eastAsia="MS Mincho" w:hAnsi="Times New Roman"/>
          <w:sz w:val="24"/>
          <w:szCs w:val="24"/>
        </w:rPr>
        <w:t>metal</w:t>
      </w:r>
      <w:proofErr w:type="gramEnd"/>
      <w:r w:rsidR="005719B9">
        <w:rPr>
          <w:rFonts w:ascii="Times New Roman" w:eastAsia="MS Mincho" w:hAnsi="Times New Roman"/>
          <w:sz w:val="24"/>
          <w:szCs w:val="24"/>
        </w:rPr>
        <w:t xml:space="preserve"> such as copper, copper alloys, </w:t>
      </w:r>
      <w:proofErr w:type="gramStart"/>
      <w:r w:rsidR="005719B9">
        <w:rPr>
          <w:rFonts w:ascii="Times New Roman" w:eastAsia="MS Mincho" w:hAnsi="Times New Roman"/>
          <w:sz w:val="24"/>
          <w:szCs w:val="24"/>
        </w:rPr>
        <w:t>brass</w:t>
      </w:r>
      <w:proofErr w:type="gramEnd"/>
      <w:r w:rsidR="005719B9">
        <w:rPr>
          <w:rFonts w:ascii="Times New Roman" w:eastAsia="MS Mincho" w:hAnsi="Times New Roman"/>
          <w:sz w:val="24"/>
          <w:szCs w:val="24"/>
        </w:rPr>
        <w:t xml:space="preserve"> and bronze. </w:t>
      </w:r>
      <w:r w:rsidR="00FF577B">
        <w:rPr>
          <w:rFonts w:ascii="Times New Roman" w:eastAsia="MS Mincho" w:hAnsi="Times New Roman"/>
          <w:sz w:val="24"/>
          <w:szCs w:val="24"/>
        </w:rPr>
        <w:t>Wear</w:t>
      </w:r>
      <w:r w:rsidR="00E415AF">
        <w:rPr>
          <w:rFonts w:ascii="Times New Roman" w:eastAsia="MS Mincho" w:hAnsi="Times New Roman"/>
          <w:sz w:val="24"/>
          <w:szCs w:val="24"/>
        </w:rPr>
        <w:t xml:space="preserve"> personal protection equipment including</w:t>
      </w:r>
      <w:r w:rsidR="00FF577B">
        <w:rPr>
          <w:rFonts w:ascii="Times New Roman" w:eastAsia="MS Mincho" w:hAnsi="Times New Roman"/>
          <w:sz w:val="24"/>
          <w:szCs w:val="24"/>
        </w:rPr>
        <w:t xml:space="preserve"> safety glasses. </w:t>
      </w:r>
      <w:r w:rsidRPr="007B05C4">
        <w:rPr>
          <w:rFonts w:ascii="Times New Roman" w:eastAsia="MS Mincho" w:hAnsi="Times New Roman"/>
          <w:sz w:val="24"/>
          <w:szCs w:val="24"/>
        </w:rPr>
        <w:t xml:space="preserve">Do not get in eyes, on skin or on clothing. Avoid any forms of ingestion. Do not breathe vapor, </w:t>
      </w:r>
      <w:proofErr w:type="gramStart"/>
      <w:r w:rsidRPr="007B05C4">
        <w:rPr>
          <w:rFonts w:ascii="Times New Roman" w:eastAsia="MS Mincho" w:hAnsi="Times New Roman"/>
          <w:sz w:val="24"/>
          <w:szCs w:val="24"/>
        </w:rPr>
        <w:t>mi</w:t>
      </w:r>
      <w:r w:rsidR="00FF577B">
        <w:rPr>
          <w:rFonts w:ascii="Times New Roman" w:eastAsia="MS Mincho" w:hAnsi="Times New Roman"/>
          <w:sz w:val="24"/>
          <w:szCs w:val="24"/>
        </w:rPr>
        <w:t>st</w:t>
      </w:r>
      <w:proofErr w:type="gramEnd"/>
      <w:r w:rsidR="00FF577B">
        <w:rPr>
          <w:rFonts w:ascii="Times New Roman" w:eastAsia="MS Mincho" w:hAnsi="Times New Roman"/>
          <w:sz w:val="24"/>
          <w:szCs w:val="24"/>
        </w:rPr>
        <w:t xml:space="preserve"> or spray. Use only with good </w:t>
      </w:r>
      <w:r w:rsidRPr="007B05C4">
        <w:rPr>
          <w:rFonts w:ascii="Times New Roman" w:eastAsia="MS Mincho" w:hAnsi="Times New Roman"/>
          <w:sz w:val="24"/>
          <w:szCs w:val="24"/>
        </w:rPr>
        <w:t xml:space="preserve">ventilation </w:t>
      </w:r>
      <w:proofErr w:type="gramStart"/>
      <w:r w:rsidRPr="007B05C4">
        <w:rPr>
          <w:rFonts w:ascii="Times New Roman" w:eastAsia="MS Mincho" w:hAnsi="Times New Roman"/>
          <w:sz w:val="24"/>
          <w:szCs w:val="24"/>
        </w:rPr>
        <w:t xml:space="preserve">or </w:t>
      </w:r>
      <w:r w:rsidR="00744977">
        <w:rPr>
          <w:rFonts w:ascii="Times New Roman" w:eastAsia="MS Mincho" w:hAnsi="Times New Roman"/>
          <w:sz w:val="24"/>
          <w:szCs w:val="24"/>
        </w:rPr>
        <w:t>use</w:t>
      </w:r>
      <w:proofErr w:type="gramEnd"/>
      <w:r w:rsidRPr="007B05C4">
        <w:rPr>
          <w:rFonts w:ascii="Times New Roman" w:eastAsia="MS Mincho" w:hAnsi="Times New Roman"/>
          <w:sz w:val="24"/>
          <w:szCs w:val="24"/>
        </w:rPr>
        <w:t xml:space="preserve"> suitable respiratory protection. </w:t>
      </w:r>
      <w:r w:rsidR="00FF577B" w:rsidRPr="00FF577B">
        <w:rPr>
          <w:rFonts w:ascii="Times New Roman" w:eastAsia="MS Mincho" w:hAnsi="Times New Roman"/>
          <w:sz w:val="24"/>
          <w:szCs w:val="24"/>
        </w:rPr>
        <w:t xml:space="preserve">Persons with </w:t>
      </w:r>
      <w:r w:rsidR="00FF577B">
        <w:rPr>
          <w:rFonts w:ascii="Times New Roman" w:eastAsia="MS Mincho" w:hAnsi="Times New Roman"/>
          <w:sz w:val="24"/>
          <w:szCs w:val="24"/>
        </w:rPr>
        <w:t xml:space="preserve">a history of skin sensitization problems </w:t>
      </w:r>
      <w:r w:rsidR="00FF577B" w:rsidRPr="00FF577B">
        <w:rPr>
          <w:rFonts w:ascii="Times New Roman" w:eastAsia="MS Mincho" w:hAnsi="Times New Roman"/>
          <w:sz w:val="24"/>
          <w:szCs w:val="24"/>
        </w:rPr>
        <w:t xml:space="preserve">should </w:t>
      </w:r>
      <w:r w:rsidR="00FF577B">
        <w:rPr>
          <w:rFonts w:ascii="Times New Roman" w:eastAsia="MS Mincho" w:hAnsi="Times New Roman"/>
          <w:sz w:val="24"/>
          <w:szCs w:val="24"/>
        </w:rPr>
        <w:t xml:space="preserve">avoid contact with any process in which </w:t>
      </w:r>
      <w:r w:rsidR="00FF577B" w:rsidRPr="00FF577B">
        <w:rPr>
          <w:rFonts w:ascii="Times New Roman" w:eastAsia="MS Mincho" w:hAnsi="Times New Roman"/>
          <w:sz w:val="24"/>
          <w:szCs w:val="24"/>
        </w:rPr>
        <w:t xml:space="preserve">this product is used. Do not ingest. Avoid release to the environment. Keep in </w:t>
      </w:r>
      <w:r w:rsidR="00FF577B">
        <w:rPr>
          <w:rFonts w:ascii="Times New Roman" w:eastAsia="MS Mincho" w:hAnsi="Times New Roman"/>
          <w:sz w:val="24"/>
          <w:szCs w:val="24"/>
        </w:rPr>
        <w:t xml:space="preserve">the original </w:t>
      </w:r>
      <w:r w:rsidR="00FF577B" w:rsidRPr="00FF577B">
        <w:rPr>
          <w:rFonts w:ascii="Times New Roman" w:eastAsia="MS Mincho" w:hAnsi="Times New Roman"/>
          <w:sz w:val="24"/>
          <w:szCs w:val="24"/>
        </w:rPr>
        <w:t>container or an a</w:t>
      </w:r>
      <w:r w:rsidR="00FF577B">
        <w:rPr>
          <w:rFonts w:ascii="Times New Roman" w:eastAsia="MS Mincho" w:hAnsi="Times New Roman"/>
          <w:sz w:val="24"/>
          <w:szCs w:val="24"/>
        </w:rPr>
        <w:t>pproved alternative made</w:t>
      </w:r>
      <w:r w:rsidR="00CE4CFF">
        <w:rPr>
          <w:rFonts w:ascii="Times New Roman" w:eastAsia="MS Mincho" w:hAnsi="Times New Roman"/>
          <w:sz w:val="24"/>
          <w:szCs w:val="24"/>
        </w:rPr>
        <w:t xml:space="preserve"> </w:t>
      </w:r>
      <w:r w:rsidR="00FF577B">
        <w:rPr>
          <w:rFonts w:ascii="Times New Roman" w:eastAsia="MS Mincho" w:hAnsi="Times New Roman"/>
          <w:sz w:val="24"/>
          <w:szCs w:val="24"/>
        </w:rPr>
        <w:t xml:space="preserve">from a </w:t>
      </w:r>
      <w:r w:rsidR="00FF577B" w:rsidRPr="00FF577B">
        <w:rPr>
          <w:rFonts w:ascii="Times New Roman" w:eastAsia="MS Mincho" w:hAnsi="Times New Roman"/>
          <w:sz w:val="24"/>
          <w:szCs w:val="24"/>
        </w:rPr>
        <w:t xml:space="preserve">compatible material, kept </w:t>
      </w:r>
      <w:r w:rsidR="00FF577B">
        <w:rPr>
          <w:rFonts w:ascii="Times New Roman" w:eastAsia="MS Mincho" w:hAnsi="Times New Roman"/>
          <w:sz w:val="24"/>
          <w:szCs w:val="24"/>
        </w:rPr>
        <w:t xml:space="preserve">tightly closed when not in use. </w:t>
      </w:r>
      <w:r w:rsidR="00FF577B" w:rsidRPr="00FF577B">
        <w:rPr>
          <w:rFonts w:ascii="Times New Roman" w:eastAsia="MS Mincho" w:hAnsi="Times New Roman"/>
          <w:sz w:val="24"/>
          <w:szCs w:val="24"/>
        </w:rPr>
        <w:t>Empty containers re</w:t>
      </w:r>
      <w:r w:rsidR="00FF577B">
        <w:rPr>
          <w:rFonts w:ascii="Times New Roman" w:eastAsia="MS Mincho" w:hAnsi="Times New Roman"/>
          <w:sz w:val="24"/>
          <w:szCs w:val="24"/>
        </w:rPr>
        <w:t xml:space="preserve">tain product residue and can be </w:t>
      </w:r>
      <w:r w:rsidR="00FF577B" w:rsidRPr="00FF577B">
        <w:rPr>
          <w:rFonts w:ascii="Times New Roman" w:eastAsia="MS Mincho" w:hAnsi="Times New Roman"/>
          <w:sz w:val="24"/>
          <w:szCs w:val="24"/>
        </w:rPr>
        <w:t xml:space="preserve">hazardous. Do not reuse </w:t>
      </w:r>
      <w:proofErr w:type="gramStart"/>
      <w:r w:rsidR="00FF577B" w:rsidRPr="00FF577B">
        <w:rPr>
          <w:rFonts w:ascii="Times New Roman" w:eastAsia="MS Mincho" w:hAnsi="Times New Roman"/>
          <w:sz w:val="24"/>
          <w:szCs w:val="24"/>
        </w:rPr>
        <w:t>container</w:t>
      </w:r>
      <w:proofErr w:type="gramEnd"/>
      <w:r w:rsidR="00FF577B" w:rsidRPr="00FF577B">
        <w:rPr>
          <w:rFonts w:ascii="Times New Roman" w:eastAsia="MS Mincho" w:hAnsi="Times New Roman"/>
          <w:sz w:val="24"/>
          <w:szCs w:val="24"/>
        </w:rPr>
        <w:t>.</w:t>
      </w:r>
    </w:p>
    <w:p w14:paraId="59D982E1" w14:textId="77777777" w:rsidR="00A63DD0" w:rsidRDefault="00A63DD0" w:rsidP="00E07EE9">
      <w:pPr>
        <w:pStyle w:val="PlainText"/>
        <w:rPr>
          <w:rFonts w:ascii="Times New Roman" w:eastAsia="MS Mincho" w:hAnsi="Times New Roman"/>
          <w:b/>
          <w:sz w:val="24"/>
          <w:szCs w:val="24"/>
        </w:rPr>
      </w:pPr>
    </w:p>
    <w:p w14:paraId="087ED22D" w14:textId="77777777" w:rsidR="00843E14" w:rsidRPr="004E4AB9" w:rsidRDefault="00B63D5F" w:rsidP="00E07EE9">
      <w:pPr>
        <w:pStyle w:val="PlainText"/>
        <w:rPr>
          <w:rFonts w:ascii="Times New Roman" w:eastAsia="MS Mincho" w:hAnsi="Times New Roman"/>
          <w:sz w:val="24"/>
          <w:szCs w:val="24"/>
        </w:rPr>
      </w:pPr>
      <w:r>
        <w:rPr>
          <w:rFonts w:ascii="Times New Roman" w:eastAsia="MS Mincho" w:hAnsi="Times New Roman"/>
          <w:b/>
          <w:sz w:val="24"/>
          <w:szCs w:val="24"/>
        </w:rPr>
        <w:t>Conditions for S</w:t>
      </w:r>
      <w:r w:rsidR="00577532" w:rsidRPr="00577532">
        <w:rPr>
          <w:rFonts w:ascii="Times New Roman" w:eastAsia="MS Mincho" w:hAnsi="Times New Roman"/>
          <w:b/>
          <w:sz w:val="24"/>
          <w:szCs w:val="24"/>
        </w:rPr>
        <w:t xml:space="preserve">afe </w:t>
      </w:r>
      <w:r>
        <w:rPr>
          <w:rFonts w:ascii="Times New Roman" w:eastAsia="MS Mincho" w:hAnsi="Times New Roman"/>
          <w:b/>
          <w:sz w:val="24"/>
          <w:szCs w:val="24"/>
        </w:rPr>
        <w:t>S</w:t>
      </w:r>
      <w:r w:rsidR="00577532" w:rsidRPr="00577532">
        <w:rPr>
          <w:rFonts w:ascii="Times New Roman" w:eastAsia="MS Mincho" w:hAnsi="Times New Roman"/>
          <w:b/>
          <w:sz w:val="24"/>
          <w:szCs w:val="24"/>
        </w:rPr>
        <w:t xml:space="preserve">torage, </w:t>
      </w:r>
      <w:r>
        <w:rPr>
          <w:rFonts w:ascii="Times New Roman" w:eastAsia="MS Mincho" w:hAnsi="Times New Roman"/>
          <w:b/>
          <w:sz w:val="24"/>
          <w:szCs w:val="24"/>
        </w:rPr>
        <w:t>I</w:t>
      </w:r>
      <w:r w:rsidR="00577532" w:rsidRPr="00577532">
        <w:rPr>
          <w:rFonts w:ascii="Times New Roman" w:eastAsia="MS Mincho" w:hAnsi="Times New Roman"/>
          <w:b/>
          <w:sz w:val="24"/>
          <w:szCs w:val="24"/>
        </w:rPr>
        <w:t xml:space="preserve">ncluding </w:t>
      </w:r>
      <w:r>
        <w:rPr>
          <w:rFonts w:ascii="Times New Roman" w:eastAsia="MS Mincho" w:hAnsi="Times New Roman"/>
          <w:b/>
          <w:sz w:val="24"/>
          <w:szCs w:val="24"/>
        </w:rPr>
        <w:t>A</w:t>
      </w:r>
      <w:r w:rsidR="00577532" w:rsidRPr="00577532">
        <w:rPr>
          <w:rFonts w:ascii="Times New Roman" w:eastAsia="MS Mincho" w:hAnsi="Times New Roman"/>
          <w:b/>
          <w:sz w:val="24"/>
          <w:szCs w:val="24"/>
        </w:rPr>
        <w:t xml:space="preserve">ny </w:t>
      </w:r>
      <w:r>
        <w:rPr>
          <w:rFonts w:ascii="Times New Roman" w:eastAsia="MS Mincho" w:hAnsi="Times New Roman"/>
          <w:b/>
          <w:sz w:val="24"/>
          <w:szCs w:val="24"/>
        </w:rPr>
        <w:t>I</w:t>
      </w:r>
      <w:r w:rsidR="00577532" w:rsidRPr="00577532">
        <w:rPr>
          <w:rFonts w:ascii="Times New Roman" w:eastAsia="MS Mincho" w:hAnsi="Times New Roman"/>
          <w:b/>
          <w:sz w:val="24"/>
          <w:szCs w:val="24"/>
        </w:rPr>
        <w:t>ncompatibilities</w:t>
      </w:r>
      <w:r>
        <w:rPr>
          <w:rFonts w:ascii="Times New Roman" w:eastAsia="MS Mincho" w:hAnsi="Times New Roman"/>
          <w:b/>
          <w:sz w:val="24"/>
          <w:szCs w:val="24"/>
        </w:rPr>
        <w:t xml:space="preserve">: </w:t>
      </w:r>
      <w:r w:rsidR="00843E14" w:rsidRPr="007B05C4">
        <w:rPr>
          <w:rFonts w:ascii="Times New Roman" w:eastAsia="MS Mincho" w:hAnsi="Times New Roman"/>
          <w:sz w:val="24"/>
          <w:szCs w:val="24"/>
        </w:rPr>
        <w:t xml:space="preserve">Store in tightly </w:t>
      </w:r>
      <w:r w:rsidR="00EF6953">
        <w:rPr>
          <w:rFonts w:ascii="Times New Roman" w:eastAsia="MS Mincho" w:hAnsi="Times New Roman"/>
          <w:sz w:val="24"/>
          <w:szCs w:val="24"/>
        </w:rPr>
        <w:t>sealed</w:t>
      </w:r>
      <w:r w:rsidR="00843E14" w:rsidRPr="007B05C4">
        <w:rPr>
          <w:rFonts w:ascii="Times New Roman" w:eastAsia="MS Mincho" w:hAnsi="Times New Roman"/>
          <w:sz w:val="24"/>
          <w:szCs w:val="24"/>
        </w:rPr>
        <w:t xml:space="preserve">, </w:t>
      </w:r>
      <w:r w:rsidR="00744977">
        <w:rPr>
          <w:rFonts w:ascii="Times New Roman" w:eastAsia="MS Mincho" w:hAnsi="Times New Roman"/>
          <w:sz w:val="24"/>
          <w:szCs w:val="24"/>
        </w:rPr>
        <w:t>original</w:t>
      </w:r>
      <w:r w:rsidR="00843E14" w:rsidRPr="007B05C4">
        <w:rPr>
          <w:rFonts w:ascii="Times New Roman" w:eastAsia="MS Mincho" w:hAnsi="Times New Roman"/>
          <w:sz w:val="24"/>
          <w:szCs w:val="24"/>
        </w:rPr>
        <w:t xml:space="preserve"> container in a cool, </w:t>
      </w:r>
      <w:proofErr w:type="gramStart"/>
      <w:r w:rsidR="00843E14" w:rsidRPr="007B05C4">
        <w:rPr>
          <w:rFonts w:ascii="Times New Roman" w:eastAsia="MS Mincho" w:hAnsi="Times New Roman"/>
          <w:sz w:val="24"/>
          <w:szCs w:val="24"/>
        </w:rPr>
        <w:t>d</w:t>
      </w:r>
      <w:r w:rsidR="00571059">
        <w:rPr>
          <w:rFonts w:ascii="Times New Roman" w:eastAsia="MS Mincho" w:hAnsi="Times New Roman"/>
          <w:sz w:val="24"/>
          <w:szCs w:val="24"/>
        </w:rPr>
        <w:t>ry</w:t>
      </w:r>
      <w:proofErr w:type="gramEnd"/>
      <w:r w:rsidR="00E415AF">
        <w:rPr>
          <w:rFonts w:ascii="Times New Roman" w:eastAsia="MS Mincho" w:hAnsi="Times New Roman"/>
          <w:sz w:val="24"/>
          <w:szCs w:val="24"/>
        </w:rPr>
        <w:t xml:space="preserve"> and well-ventilated</w:t>
      </w:r>
      <w:r w:rsidR="00571059">
        <w:rPr>
          <w:rFonts w:ascii="Times New Roman" w:eastAsia="MS Mincho" w:hAnsi="Times New Roman"/>
          <w:sz w:val="24"/>
          <w:szCs w:val="24"/>
        </w:rPr>
        <w:t xml:space="preserve"> place</w:t>
      </w:r>
      <w:r w:rsidR="00E07EE9">
        <w:rPr>
          <w:rFonts w:ascii="Times New Roman" w:eastAsia="MS Mincho" w:hAnsi="Times New Roman"/>
          <w:sz w:val="24"/>
          <w:szCs w:val="24"/>
        </w:rPr>
        <w:t xml:space="preserve"> protected from direct sunlight</w:t>
      </w:r>
      <w:r w:rsidR="00571059">
        <w:rPr>
          <w:rFonts w:ascii="Times New Roman" w:eastAsia="MS Mincho" w:hAnsi="Times New Roman"/>
          <w:sz w:val="24"/>
          <w:szCs w:val="24"/>
        </w:rPr>
        <w:t xml:space="preserve">. Keep </w:t>
      </w:r>
      <w:r w:rsidR="00EF6953">
        <w:rPr>
          <w:rFonts w:ascii="Times New Roman" w:eastAsia="MS Mincho" w:hAnsi="Times New Roman"/>
          <w:sz w:val="24"/>
          <w:szCs w:val="24"/>
        </w:rPr>
        <w:t xml:space="preserve">container </w:t>
      </w:r>
      <w:r w:rsidR="00571059">
        <w:rPr>
          <w:rFonts w:ascii="Times New Roman" w:eastAsia="MS Mincho" w:hAnsi="Times New Roman"/>
          <w:sz w:val="24"/>
          <w:szCs w:val="24"/>
        </w:rPr>
        <w:t>sealed until use.</w:t>
      </w:r>
      <w:r w:rsidR="00577532">
        <w:rPr>
          <w:rFonts w:ascii="Times New Roman" w:eastAsia="MS Mincho" w:hAnsi="Times New Roman"/>
          <w:sz w:val="24"/>
          <w:szCs w:val="24"/>
        </w:rPr>
        <w:t xml:space="preserve"> Keep containers tightly closed when not in use.</w:t>
      </w:r>
      <w:r w:rsidR="00FF577B">
        <w:rPr>
          <w:rFonts w:ascii="Times New Roman" w:eastAsia="MS Mincho" w:hAnsi="Times New Roman"/>
          <w:sz w:val="24"/>
          <w:szCs w:val="24"/>
        </w:rPr>
        <w:t xml:space="preserve"> Store aw</w:t>
      </w:r>
      <w:r w:rsidR="00E07EE9">
        <w:rPr>
          <w:rFonts w:ascii="Times New Roman" w:eastAsia="MS Mincho" w:hAnsi="Times New Roman"/>
          <w:sz w:val="24"/>
          <w:szCs w:val="24"/>
        </w:rPr>
        <w:t>ay from incompatib</w:t>
      </w:r>
      <w:r w:rsidR="00E415AF">
        <w:rPr>
          <w:rFonts w:ascii="Times New Roman" w:eastAsia="MS Mincho" w:hAnsi="Times New Roman"/>
          <w:sz w:val="24"/>
          <w:szCs w:val="24"/>
        </w:rPr>
        <w:t xml:space="preserve">le materials such as acids and food and drink. </w:t>
      </w:r>
      <w:r w:rsidR="00E07EE9">
        <w:rPr>
          <w:rFonts w:ascii="Times New Roman" w:eastAsia="MS Mincho" w:hAnsi="Times New Roman"/>
          <w:sz w:val="24"/>
          <w:szCs w:val="24"/>
        </w:rPr>
        <w:t xml:space="preserve">Use </w:t>
      </w:r>
      <w:r w:rsidR="00E07EE9" w:rsidRPr="00E07EE9">
        <w:rPr>
          <w:rFonts w:ascii="Times New Roman" w:eastAsia="MS Mincho" w:hAnsi="Times New Roman"/>
          <w:sz w:val="24"/>
          <w:szCs w:val="24"/>
        </w:rPr>
        <w:t>appropriate contai</w:t>
      </w:r>
      <w:r w:rsidR="00E07EE9">
        <w:rPr>
          <w:rFonts w:ascii="Times New Roman" w:eastAsia="MS Mincho" w:hAnsi="Times New Roman"/>
          <w:sz w:val="24"/>
          <w:szCs w:val="24"/>
        </w:rPr>
        <w:t xml:space="preserve">nment to avoid environmental </w:t>
      </w:r>
      <w:r w:rsidR="00E07EE9" w:rsidRPr="00E07EE9">
        <w:rPr>
          <w:rFonts w:ascii="Times New Roman" w:eastAsia="MS Mincho" w:hAnsi="Times New Roman"/>
          <w:sz w:val="24"/>
          <w:szCs w:val="24"/>
        </w:rPr>
        <w:t>contamination.</w:t>
      </w:r>
      <w:r>
        <w:rPr>
          <w:rFonts w:ascii="Times New Roman" w:eastAsia="MS Mincho" w:hAnsi="Times New Roman"/>
          <w:sz w:val="24"/>
          <w:szCs w:val="24"/>
        </w:rPr>
        <w:t xml:space="preserve"> </w:t>
      </w:r>
      <w:r w:rsidR="00E415AF">
        <w:rPr>
          <w:rFonts w:ascii="Times New Roman" w:eastAsia="MS Mincho" w:hAnsi="Times New Roman"/>
          <w:sz w:val="24"/>
          <w:szCs w:val="24"/>
        </w:rPr>
        <w:t>Product may freeze with extended exposure to low temperatures. If this occurs, warm the product to 100 –</w:t>
      </w:r>
      <w:r w:rsidR="00B41F43">
        <w:rPr>
          <w:rFonts w:ascii="Times New Roman" w:eastAsia="MS Mincho" w:hAnsi="Times New Roman"/>
          <w:sz w:val="24"/>
          <w:szCs w:val="24"/>
        </w:rPr>
        <w:t xml:space="preserve"> 1</w:t>
      </w:r>
      <w:r w:rsidR="00F552C5">
        <w:rPr>
          <w:rFonts w:ascii="Times New Roman" w:eastAsia="MS Mincho" w:hAnsi="Times New Roman"/>
          <w:sz w:val="24"/>
          <w:szCs w:val="24"/>
        </w:rPr>
        <w:t>4</w:t>
      </w:r>
      <w:r w:rsidR="00B41F43">
        <w:rPr>
          <w:rFonts w:ascii="Times New Roman" w:eastAsia="MS Mincho" w:hAnsi="Times New Roman"/>
          <w:sz w:val="24"/>
          <w:szCs w:val="24"/>
        </w:rPr>
        <w:t>0</w:t>
      </w:r>
      <w:r w:rsidR="00B41F43">
        <w:rPr>
          <w:rFonts w:ascii="Arial" w:eastAsia="MS Mincho" w:hAnsi="Arial" w:cs="Arial"/>
          <w:sz w:val="24"/>
          <w:szCs w:val="24"/>
        </w:rPr>
        <w:t>°</w:t>
      </w:r>
      <w:r w:rsidR="00B41F43">
        <w:rPr>
          <w:rFonts w:ascii="Times New Roman" w:eastAsia="MS Mincho" w:hAnsi="Times New Roman"/>
          <w:sz w:val="24"/>
          <w:szCs w:val="24"/>
        </w:rPr>
        <w:t xml:space="preserve">F (38 – </w:t>
      </w:r>
      <w:r w:rsidR="00F552C5">
        <w:rPr>
          <w:rFonts w:ascii="Times New Roman" w:eastAsia="MS Mincho" w:hAnsi="Times New Roman"/>
          <w:sz w:val="24"/>
          <w:szCs w:val="24"/>
        </w:rPr>
        <w:t>60</w:t>
      </w:r>
      <w:r w:rsidR="00B41F43">
        <w:rPr>
          <w:rFonts w:ascii="Arial" w:eastAsia="MS Mincho" w:hAnsi="Arial" w:cs="Arial"/>
          <w:sz w:val="24"/>
          <w:szCs w:val="24"/>
        </w:rPr>
        <w:t>°</w:t>
      </w:r>
      <w:r w:rsidR="00E415AF">
        <w:rPr>
          <w:rFonts w:ascii="Times New Roman" w:eastAsia="MS Mincho" w:hAnsi="Times New Roman"/>
          <w:sz w:val="24"/>
          <w:szCs w:val="24"/>
        </w:rPr>
        <w:t>C) for one hour and stir until clear.</w:t>
      </w:r>
    </w:p>
    <w:p w14:paraId="0451B310" w14:textId="77777777" w:rsidR="00B63D5F" w:rsidRDefault="00B63D5F" w:rsidP="00D6280B">
      <w:pPr>
        <w:pStyle w:val="PlainText"/>
        <w:rPr>
          <w:rFonts w:ascii="Times New Roman" w:eastAsia="MS Mincho" w:hAnsi="Times New Roman"/>
          <w:b/>
          <w:bCs/>
          <w:sz w:val="24"/>
          <w:szCs w:val="24"/>
          <w:u w:val="single"/>
        </w:rPr>
      </w:pPr>
    </w:p>
    <w:p w14:paraId="4D4F0E74" w14:textId="77777777" w:rsidR="005A01AD" w:rsidRPr="007B05C4" w:rsidRDefault="005A01AD" w:rsidP="00D6280B">
      <w:pPr>
        <w:pStyle w:val="PlainText"/>
        <w:rPr>
          <w:rFonts w:ascii="Times New Roman" w:eastAsia="MS Mincho" w:hAnsi="Times New Roman"/>
          <w:b/>
          <w:bCs/>
          <w:sz w:val="24"/>
          <w:szCs w:val="24"/>
          <w:u w:val="single"/>
        </w:rPr>
      </w:pPr>
      <w:r w:rsidRPr="007B05C4">
        <w:rPr>
          <w:rFonts w:ascii="Times New Roman" w:eastAsia="MS Mincho" w:hAnsi="Times New Roman"/>
          <w:b/>
          <w:bCs/>
          <w:sz w:val="24"/>
          <w:szCs w:val="24"/>
          <w:u w:val="single"/>
        </w:rPr>
        <w:t xml:space="preserve">SECTION 8: </w:t>
      </w:r>
      <w:r w:rsidR="00961606" w:rsidRPr="007B05C4">
        <w:rPr>
          <w:rFonts w:ascii="Times New Roman" w:eastAsia="MS Mincho" w:hAnsi="Times New Roman"/>
          <w:b/>
          <w:bCs/>
          <w:sz w:val="24"/>
          <w:szCs w:val="24"/>
          <w:u w:val="single"/>
        </w:rPr>
        <w:t>Exposure Controls/Personal Protection</w:t>
      </w:r>
    </w:p>
    <w:p w14:paraId="6CEA6755" w14:textId="77777777" w:rsidR="005A01AD" w:rsidRPr="007B05C4" w:rsidRDefault="005A01AD" w:rsidP="00D6280B">
      <w:pPr>
        <w:pStyle w:val="PlainText"/>
        <w:rPr>
          <w:rFonts w:ascii="Times New Roman" w:eastAsia="MS Mincho" w:hAnsi="Times New Roman"/>
          <w:sz w:val="24"/>
          <w:szCs w:val="24"/>
        </w:rPr>
      </w:pPr>
    </w:p>
    <w:p w14:paraId="778B16FF" w14:textId="77777777" w:rsidR="004E1D47" w:rsidRDefault="004E1D47" w:rsidP="004E1D47">
      <w:pPr>
        <w:pStyle w:val="PlainText"/>
        <w:rPr>
          <w:rFonts w:ascii="Times New Roman" w:eastAsia="MS Mincho" w:hAnsi="Times New Roman"/>
          <w:b/>
          <w:sz w:val="24"/>
          <w:szCs w:val="24"/>
        </w:rPr>
      </w:pPr>
      <w:r>
        <w:rPr>
          <w:rFonts w:ascii="Times New Roman" w:eastAsia="MS Mincho" w:hAnsi="Times New Roman"/>
          <w:b/>
          <w:sz w:val="24"/>
          <w:szCs w:val="24"/>
        </w:rPr>
        <w:t>Occupational Exposure Limits for formulated product:</w:t>
      </w:r>
    </w:p>
    <w:p w14:paraId="2DFE1CDD" w14:textId="77777777" w:rsidR="004E1D47" w:rsidRDefault="004E1D47" w:rsidP="004E1D47">
      <w:pPr>
        <w:pStyle w:val="PlainText"/>
        <w:rPr>
          <w:rFonts w:ascii="Times New Roman" w:eastAsia="MS Mincho" w:hAnsi="Times New Roman"/>
          <w:sz w:val="24"/>
          <w:szCs w:val="24"/>
        </w:rPr>
      </w:pPr>
      <w:proofErr w:type="gramStart"/>
      <w:r>
        <w:rPr>
          <w:rFonts w:ascii="Times New Roman" w:eastAsia="MS Mincho" w:hAnsi="Times New Roman"/>
          <w:sz w:val="24"/>
          <w:szCs w:val="24"/>
        </w:rPr>
        <w:t>None available</w:t>
      </w:r>
      <w:proofErr w:type="gramEnd"/>
    </w:p>
    <w:p w14:paraId="08A6173D" w14:textId="77777777" w:rsidR="004E1D47" w:rsidRDefault="004E1D47" w:rsidP="004E1D47">
      <w:pPr>
        <w:pStyle w:val="PlainText"/>
        <w:rPr>
          <w:rFonts w:ascii="Times New Roman" w:eastAsia="MS Mincho" w:hAnsi="Times New Roman"/>
          <w:b/>
          <w:sz w:val="24"/>
          <w:szCs w:val="24"/>
        </w:rPr>
      </w:pPr>
    </w:p>
    <w:p w14:paraId="66D6478A" w14:textId="77777777" w:rsidR="004E1D47" w:rsidRDefault="004E1D47" w:rsidP="004E1D47">
      <w:pPr>
        <w:pStyle w:val="PlainText"/>
        <w:rPr>
          <w:rFonts w:ascii="Times New Roman" w:eastAsia="MS Mincho" w:hAnsi="Times New Roman"/>
          <w:b/>
          <w:sz w:val="24"/>
          <w:szCs w:val="24"/>
        </w:rPr>
      </w:pPr>
      <w:r>
        <w:rPr>
          <w:rFonts w:ascii="Times New Roman" w:eastAsia="MS Mincho" w:hAnsi="Times New Roman"/>
          <w:b/>
          <w:sz w:val="24"/>
          <w:szCs w:val="24"/>
        </w:rPr>
        <w:t>Occupational Exposure Limits for individual components:</w:t>
      </w:r>
    </w:p>
    <w:p w14:paraId="458364CE" w14:textId="77777777" w:rsidR="004E1D47" w:rsidRDefault="004E1D47" w:rsidP="004E1D47">
      <w:pPr>
        <w:pStyle w:val="PlainText"/>
        <w:rPr>
          <w:rFonts w:ascii="Times New Roman" w:eastAsia="MS Mincho" w:hAnsi="Times New Roman"/>
          <w:sz w:val="24"/>
          <w:szCs w:val="24"/>
        </w:rPr>
      </w:pPr>
    </w:p>
    <w:tbl>
      <w:tblPr>
        <w:tblStyle w:val="TableGrid"/>
        <w:tblW w:w="10165" w:type="dxa"/>
        <w:tblLook w:val="04A0" w:firstRow="1" w:lastRow="0" w:firstColumn="1" w:lastColumn="0" w:noHBand="0" w:noVBand="1"/>
      </w:tblPr>
      <w:tblGrid>
        <w:gridCol w:w="2695"/>
        <w:gridCol w:w="1080"/>
        <w:gridCol w:w="1260"/>
        <w:gridCol w:w="1440"/>
        <w:gridCol w:w="1116"/>
        <w:gridCol w:w="1195"/>
        <w:gridCol w:w="1379"/>
      </w:tblGrid>
      <w:tr w:rsidR="005B7EE0" w14:paraId="2B4CC968" w14:textId="77777777" w:rsidTr="005B7EE0">
        <w:tc>
          <w:tcPr>
            <w:tcW w:w="2695" w:type="dxa"/>
            <w:tcBorders>
              <w:top w:val="single" w:sz="4" w:space="0" w:color="auto"/>
              <w:left w:val="single" w:sz="4" w:space="0" w:color="auto"/>
              <w:bottom w:val="single" w:sz="4" w:space="0" w:color="auto"/>
              <w:right w:val="single" w:sz="4" w:space="0" w:color="auto"/>
            </w:tcBorders>
            <w:hideMark/>
          </w:tcPr>
          <w:p w14:paraId="5CBF0D59" w14:textId="77777777" w:rsidR="004E1D47" w:rsidRDefault="004E1D47">
            <w:pPr>
              <w:pStyle w:val="PlainText"/>
              <w:jc w:val="center"/>
              <w:rPr>
                <w:rFonts w:ascii="Times New Roman" w:eastAsia="MS Mincho" w:hAnsi="Times New Roman"/>
              </w:rPr>
            </w:pPr>
            <w:r>
              <w:rPr>
                <w:rFonts w:ascii="Times New Roman" w:eastAsia="MS Mincho" w:hAnsi="Times New Roman"/>
              </w:rPr>
              <w:t>Chemical</w:t>
            </w:r>
          </w:p>
        </w:tc>
        <w:tc>
          <w:tcPr>
            <w:tcW w:w="1080" w:type="dxa"/>
            <w:tcBorders>
              <w:top w:val="single" w:sz="4" w:space="0" w:color="auto"/>
              <w:left w:val="single" w:sz="4" w:space="0" w:color="auto"/>
              <w:bottom w:val="single" w:sz="4" w:space="0" w:color="auto"/>
              <w:right w:val="single" w:sz="4" w:space="0" w:color="auto"/>
            </w:tcBorders>
            <w:hideMark/>
          </w:tcPr>
          <w:p w14:paraId="286FF95B" w14:textId="77777777" w:rsidR="004E1D47" w:rsidRDefault="004E1D47">
            <w:pPr>
              <w:pStyle w:val="PlainText"/>
              <w:jc w:val="center"/>
              <w:rPr>
                <w:rFonts w:ascii="Times New Roman" w:eastAsia="MS Mincho" w:hAnsi="Times New Roman"/>
              </w:rPr>
            </w:pPr>
            <w:r>
              <w:rPr>
                <w:rFonts w:ascii="Times New Roman" w:eastAsia="MS Mincho" w:hAnsi="Times New Roman"/>
              </w:rPr>
              <w:t>CAS #</w:t>
            </w:r>
          </w:p>
        </w:tc>
        <w:tc>
          <w:tcPr>
            <w:tcW w:w="1260" w:type="dxa"/>
            <w:tcBorders>
              <w:top w:val="single" w:sz="4" w:space="0" w:color="auto"/>
              <w:left w:val="single" w:sz="4" w:space="0" w:color="auto"/>
              <w:bottom w:val="single" w:sz="4" w:space="0" w:color="auto"/>
              <w:right w:val="single" w:sz="4" w:space="0" w:color="auto"/>
            </w:tcBorders>
            <w:hideMark/>
          </w:tcPr>
          <w:p w14:paraId="6ABDF2B8" w14:textId="77777777" w:rsidR="004E1D47" w:rsidRDefault="004E1D47">
            <w:pPr>
              <w:pStyle w:val="PlainText"/>
              <w:jc w:val="center"/>
              <w:rPr>
                <w:rFonts w:ascii="Times New Roman" w:eastAsia="MS Mincho" w:hAnsi="Times New Roman"/>
              </w:rPr>
            </w:pPr>
            <w:r>
              <w:rPr>
                <w:rFonts w:ascii="Times New Roman" w:eastAsia="MS Mincho" w:hAnsi="Times New Roman"/>
              </w:rPr>
              <w:t>OSHA PEL</w:t>
            </w:r>
          </w:p>
          <w:p w14:paraId="141574CF" w14:textId="77777777" w:rsidR="004E1D47" w:rsidRDefault="004E1D47" w:rsidP="005B7EE0">
            <w:pPr>
              <w:pStyle w:val="PlainText"/>
              <w:jc w:val="center"/>
              <w:rPr>
                <w:rFonts w:ascii="Times New Roman" w:eastAsia="MS Mincho" w:hAnsi="Times New Roman"/>
              </w:rPr>
            </w:pPr>
            <w:r>
              <w:rPr>
                <w:rFonts w:ascii="Times New Roman" w:eastAsia="MS Mincho" w:hAnsi="Times New Roman"/>
              </w:rPr>
              <w:t xml:space="preserve">8-hr TWA </w:t>
            </w:r>
          </w:p>
        </w:tc>
        <w:tc>
          <w:tcPr>
            <w:tcW w:w="1440" w:type="dxa"/>
            <w:tcBorders>
              <w:top w:val="single" w:sz="4" w:space="0" w:color="auto"/>
              <w:left w:val="single" w:sz="4" w:space="0" w:color="auto"/>
              <w:bottom w:val="single" w:sz="4" w:space="0" w:color="auto"/>
              <w:right w:val="single" w:sz="4" w:space="0" w:color="auto"/>
            </w:tcBorders>
            <w:hideMark/>
          </w:tcPr>
          <w:p w14:paraId="162ED543" w14:textId="77777777" w:rsidR="004E1D47" w:rsidRDefault="004E1D47" w:rsidP="005B7EE0">
            <w:pPr>
              <w:pStyle w:val="PlainText"/>
              <w:jc w:val="center"/>
              <w:rPr>
                <w:rFonts w:ascii="Times New Roman" w:eastAsia="MS Mincho" w:hAnsi="Times New Roman"/>
              </w:rPr>
            </w:pPr>
            <w:r>
              <w:rPr>
                <w:rFonts w:ascii="Times New Roman" w:eastAsia="MS Mincho" w:hAnsi="Times New Roman"/>
              </w:rPr>
              <w:t xml:space="preserve">NIOSH REL 15 min. ceiling </w:t>
            </w:r>
          </w:p>
        </w:tc>
        <w:tc>
          <w:tcPr>
            <w:tcW w:w="1116" w:type="dxa"/>
            <w:tcBorders>
              <w:top w:val="single" w:sz="4" w:space="0" w:color="auto"/>
              <w:left w:val="single" w:sz="4" w:space="0" w:color="auto"/>
              <w:bottom w:val="single" w:sz="4" w:space="0" w:color="auto"/>
              <w:right w:val="single" w:sz="4" w:space="0" w:color="auto"/>
            </w:tcBorders>
            <w:hideMark/>
          </w:tcPr>
          <w:p w14:paraId="1DB81753" w14:textId="77777777" w:rsidR="004E1D47" w:rsidRDefault="004E1D47" w:rsidP="005B7EE0">
            <w:pPr>
              <w:pStyle w:val="PlainText"/>
              <w:jc w:val="center"/>
              <w:rPr>
                <w:rFonts w:ascii="Times New Roman" w:eastAsia="MS Mincho" w:hAnsi="Times New Roman"/>
              </w:rPr>
            </w:pPr>
            <w:r>
              <w:rPr>
                <w:rFonts w:ascii="Times New Roman" w:eastAsia="MS Mincho" w:hAnsi="Times New Roman"/>
              </w:rPr>
              <w:t xml:space="preserve">NIOSH REL TWA </w:t>
            </w:r>
          </w:p>
        </w:tc>
        <w:tc>
          <w:tcPr>
            <w:tcW w:w="1195" w:type="dxa"/>
            <w:tcBorders>
              <w:top w:val="single" w:sz="4" w:space="0" w:color="auto"/>
              <w:left w:val="single" w:sz="4" w:space="0" w:color="auto"/>
              <w:bottom w:val="single" w:sz="4" w:space="0" w:color="auto"/>
              <w:right w:val="single" w:sz="4" w:space="0" w:color="auto"/>
            </w:tcBorders>
            <w:hideMark/>
          </w:tcPr>
          <w:p w14:paraId="3A639688" w14:textId="77777777" w:rsidR="004E1D47" w:rsidRDefault="004E1D47" w:rsidP="005B7EE0">
            <w:pPr>
              <w:pStyle w:val="PlainText"/>
              <w:jc w:val="center"/>
              <w:rPr>
                <w:rFonts w:ascii="Times New Roman" w:eastAsia="MS Mincho" w:hAnsi="Times New Roman"/>
              </w:rPr>
            </w:pPr>
            <w:r>
              <w:rPr>
                <w:rFonts w:ascii="Times New Roman" w:eastAsia="MS Mincho" w:hAnsi="Times New Roman"/>
              </w:rPr>
              <w:t xml:space="preserve">NIOSH IDLH </w:t>
            </w:r>
          </w:p>
        </w:tc>
        <w:tc>
          <w:tcPr>
            <w:tcW w:w="1379" w:type="dxa"/>
            <w:tcBorders>
              <w:top w:val="single" w:sz="4" w:space="0" w:color="auto"/>
              <w:left w:val="single" w:sz="4" w:space="0" w:color="auto"/>
              <w:bottom w:val="single" w:sz="4" w:space="0" w:color="auto"/>
              <w:right w:val="single" w:sz="4" w:space="0" w:color="auto"/>
            </w:tcBorders>
            <w:hideMark/>
          </w:tcPr>
          <w:p w14:paraId="1992AEE8" w14:textId="77777777" w:rsidR="004E1D47" w:rsidRDefault="004E1D47" w:rsidP="005B7EE0">
            <w:pPr>
              <w:pStyle w:val="PlainText"/>
              <w:jc w:val="center"/>
              <w:rPr>
                <w:rFonts w:ascii="Times New Roman" w:eastAsia="MS Mincho" w:hAnsi="Times New Roman"/>
              </w:rPr>
            </w:pPr>
            <w:r>
              <w:rPr>
                <w:rFonts w:ascii="Times New Roman" w:eastAsia="MS Mincho" w:hAnsi="Times New Roman"/>
              </w:rPr>
              <w:t xml:space="preserve">ACGIH TLV 8-hr TWA </w:t>
            </w:r>
          </w:p>
        </w:tc>
      </w:tr>
      <w:tr w:rsidR="005B7EE0" w14:paraId="603EB6A5" w14:textId="77777777" w:rsidTr="005B7EE0">
        <w:tc>
          <w:tcPr>
            <w:tcW w:w="2695" w:type="dxa"/>
            <w:tcBorders>
              <w:top w:val="single" w:sz="4" w:space="0" w:color="auto"/>
              <w:left w:val="single" w:sz="4" w:space="0" w:color="auto"/>
              <w:bottom w:val="single" w:sz="4" w:space="0" w:color="auto"/>
              <w:right w:val="single" w:sz="4" w:space="0" w:color="auto"/>
            </w:tcBorders>
            <w:hideMark/>
          </w:tcPr>
          <w:p w14:paraId="3BD76D6E" w14:textId="77777777" w:rsidR="004E1D47" w:rsidRDefault="004E1D47">
            <w:pPr>
              <w:pStyle w:val="PlainText"/>
              <w:jc w:val="center"/>
              <w:rPr>
                <w:rFonts w:ascii="Times New Roman" w:eastAsia="MS Mincho" w:hAnsi="Times New Roman"/>
              </w:rPr>
            </w:pPr>
            <w:r>
              <w:rPr>
                <w:rFonts w:ascii="Times New Roman" w:eastAsia="MS Mincho" w:hAnsi="Times New Roman"/>
              </w:rPr>
              <w:t>phenol</w:t>
            </w:r>
          </w:p>
        </w:tc>
        <w:tc>
          <w:tcPr>
            <w:tcW w:w="1080" w:type="dxa"/>
            <w:tcBorders>
              <w:top w:val="single" w:sz="4" w:space="0" w:color="auto"/>
              <w:left w:val="single" w:sz="4" w:space="0" w:color="auto"/>
              <w:bottom w:val="single" w:sz="4" w:space="0" w:color="auto"/>
              <w:right w:val="single" w:sz="4" w:space="0" w:color="auto"/>
            </w:tcBorders>
            <w:hideMark/>
          </w:tcPr>
          <w:p w14:paraId="528DD5D9" w14:textId="77777777" w:rsidR="004E1D47" w:rsidRDefault="004E1D47">
            <w:pPr>
              <w:pStyle w:val="PlainText"/>
              <w:jc w:val="center"/>
              <w:rPr>
                <w:rFonts w:ascii="Times New Roman" w:eastAsia="MS Mincho" w:hAnsi="Times New Roman"/>
              </w:rPr>
            </w:pPr>
            <w:r>
              <w:rPr>
                <w:rFonts w:ascii="Times New Roman" w:eastAsia="MS Mincho" w:hAnsi="Times New Roman"/>
              </w:rPr>
              <w:t>108-95-2</w:t>
            </w:r>
          </w:p>
        </w:tc>
        <w:tc>
          <w:tcPr>
            <w:tcW w:w="1260" w:type="dxa"/>
            <w:tcBorders>
              <w:top w:val="single" w:sz="4" w:space="0" w:color="auto"/>
              <w:left w:val="single" w:sz="4" w:space="0" w:color="auto"/>
              <w:bottom w:val="single" w:sz="4" w:space="0" w:color="auto"/>
              <w:right w:val="single" w:sz="4" w:space="0" w:color="auto"/>
            </w:tcBorders>
            <w:hideMark/>
          </w:tcPr>
          <w:p w14:paraId="2651CB36" w14:textId="77777777" w:rsidR="004E1D47" w:rsidRDefault="00EE2BCA">
            <w:pPr>
              <w:pStyle w:val="PlainText"/>
              <w:jc w:val="center"/>
              <w:rPr>
                <w:rFonts w:ascii="Times New Roman" w:eastAsia="MS Mincho" w:hAnsi="Times New Roman"/>
              </w:rPr>
            </w:pPr>
            <w:r>
              <w:rPr>
                <w:rFonts w:ascii="Times New Roman" w:eastAsia="MS Mincho" w:hAnsi="Times New Roman"/>
              </w:rPr>
              <w:t>5</w:t>
            </w:r>
            <w:r w:rsidR="005B7EE0">
              <w:rPr>
                <w:rFonts w:ascii="Times New Roman" w:eastAsia="MS Mincho" w:hAnsi="Times New Roman"/>
              </w:rPr>
              <w:t xml:space="preserve"> ppm</w:t>
            </w:r>
          </w:p>
        </w:tc>
        <w:tc>
          <w:tcPr>
            <w:tcW w:w="1440" w:type="dxa"/>
            <w:tcBorders>
              <w:top w:val="single" w:sz="4" w:space="0" w:color="auto"/>
              <w:left w:val="single" w:sz="4" w:space="0" w:color="auto"/>
              <w:bottom w:val="single" w:sz="4" w:space="0" w:color="auto"/>
              <w:right w:val="single" w:sz="4" w:space="0" w:color="auto"/>
            </w:tcBorders>
            <w:hideMark/>
          </w:tcPr>
          <w:p w14:paraId="2AEDA73E" w14:textId="77777777" w:rsidR="004E1D47" w:rsidRDefault="00EE2BCA">
            <w:pPr>
              <w:pStyle w:val="PlainText"/>
              <w:jc w:val="center"/>
              <w:rPr>
                <w:rFonts w:ascii="Times New Roman" w:eastAsia="MS Mincho" w:hAnsi="Times New Roman"/>
              </w:rPr>
            </w:pPr>
            <w:r>
              <w:rPr>
                <w:rFonts w:ascii="Times New Roman" w:eastAsia="MS Mincho" w:hAnsi="Times New Roman"/>
              </w:rPr>
              <w:t>1</w:t>
            </w:r>
            <w:r w:rsidR="004E1D47">
              <w:rPr>
                <w:rFonts w:ascii="Times New Roman" w:eastAsia="MS Mincho" w:hAnsi="Times New Roman"/>
              </w:rPr>
              <w:t>5.6</w:t>
            </w:r>
            <w:r w:rsidR="005B7EE0">
              <w:rPr>
                <w:rFonts w:ascii="Times New Roman" w:eastAsia="MS Mincho" w:hAnsi="Times New Roman"/>
              </w:rPr>
              <w:t xml:space="preserve"> ppm</w:t>
            </w:r>
          </w:p>
        </w:tc>
        <w:tc>
          <w:tcPr>
            <w:tcW w:w="1116" w:type="dxa"/>
            <w:tcBorders>
              <w:top w:val="single" w:sz="4" w:space="0" w:color="auto"/>
              <w:left w:val="single" w:sz="4" w:space="0" w:color="auto"/>
              <w:bottom w:val="single" w:sz="4" w:space="0" w:color="auto"/>
              <w:right w:val="single" w:sz="4" w:space="0" w:color="auto"/>
            </w:tcBorders>
          </w:tcPr>
          <w:p w14:paraId="7A35BA14" w14:textId="77777777" w:rsidR="004E1D47" w:rsidRDefault="00EE2BCA">
            <w:pPr>
              <w:pStyle w:val="PlainText"/>
              <w:jc w:val="center"/>
              <w:rPr>
                <w:rFonts w:ascii="Times New Roman" w:eastAsia="MS Mincho" w:hAnsi="Times New Roman"/>
              </w:rPr>
            </w:pPr>
            <w:r>
              <w:rPr>
                <w:rFonts w:ascii="Times New Roman" w:eastAsia="MS Mincho" w:hAnsi="Times New Roman"/>
              </w:rPr>
              <w:t>5</w:t>
            </w:r>
            <w:r w:rsidR="005B7EE0">
              <w:rPr>
                <w:rFonts w:ascii="Times New Roman" w:eastAsia="MS Mincho" w:hAnsi="Times New Roman"/>
              </w:rPr>
              <w:t xml:space="preserve"> ppm</w:t>
            </w:r>
          </w:p>
        </w:tc>
        <w:tc>
          <w:tcPr>
            <w:tcW w:w="1195" w:type="dxa"/>
            <w:tcBorders>
              <w:top w:val="single" w:sz="4" w:space="0" w:color="auto"/>
              <w:left w:val="single" w:sz="4" w:space="0" w:color="auto"/>
              <w:bottom w:val="single" w:sz="4" w:space="0" w:color="auto"/>
              <w:right w:val="single" w:sz="4" w:space="0" w:color="auto"/>
            </w:tcBorders>
            <w:hideMark/>
          </w:tcPr>
          <w:p w14:paraId="7A30992F" w14:textId="77777777" w:rsidR="004E1D47" w:rsidRDefault="004E1D47">
            <w:pPr>
              <w:pStyle w:val="PlainText"/>
              <w:jc w:val="center"/>
              <w:rPr>
                <w:rFonts w:ascii="Times New Roman" w:eastAsia="MS Mincho" w:hAnsi="Times New Roman"/>
              </w:rPr>
            </w:pPr>
            <w:r>
              <w:rPr>
                <w:rFonts w:ascii="Times New Roman" w:eastAsia="MS Mincho" w:hAnsi="Times New Roman"/>
              </w:rPr>
              <w:t>250</w:t>
            </w:r>
            <w:r w:rsidR="005B7EE0">
              <w:rPr>
                <w:rFonts w:ascii="Times New Roman" w:eastAsia="MS Mincho" w:hAnsi="Times New Roman"/>
              </w:rPr>
              <w:t xml:space="preserve"> ppm</w:t>
            </w:r>
          </w:p>
        </w:tc>
        <w:tc>
          <w:tcPr>
            <w:tcW w:w="1379" w:type="dxa"/>
            <w:tcBorders>
              <w:top w:val="single" w:sz="4" w:space="0" w:color="auto"/>
              <w:left w:val="single" w:sz="4" w:space="0" w:color="auto"/>
              <w:bottom w:val="single" w:sz="4" w:space="0" w:color="auto"/>
              <w:right w:val="single" w:sz="4" w:space="0" w:color="auto"/>
            </w:tcBorders>
            <w:hideMark/>
          </w:tcPr>
          <w:p w14:paraId="35718D19" w14:textId="77777777" w:rsidR="004E1D47" w:rsidRDefault="00EE2BCA">
            <w:pPr>
              <w:pStyle w:val="PlainText"/>
              <w:jc w:val="center"/>
              <w:rPr>
                <w:rFonts w:ascii="Times New Roman" w:eastAsia="MS Mincho" w:hAnsi="Times New Roman"/>
              </w:rPr>
            </w:pPr>
            <w:r>
              <w:rPr>
                <w:rFonts w:ascii="Times New Roman" w:eastAsia="MS Mincho" w:hAnsi="Times New Roman"/>
              </w:rPr>
              <w:t>5</w:t>
            </w:r>
            <w:r w:rsidR="005B7EE0">
              <w:rPr>
                <w:rFonts w:ascii="Times New Roman" w:eastAsia="MS Mincho" w:hAnsi="Times New Roman"/>
              </w:rPr>
              <w:t xml:space="preserve"> ppm</w:t>
            </w:r>
          </w:p>
        </w:tc>
      </w:tr>
      <w:tr w:rsidR="00EE2BCA" w14:paraId="61A12B6F" w14:textId="77777777" w:rsidTr="005B7EE0">
        <w:tc>
          <w:tcPr>
            <w:tcW w:w="2695" w:type="dxa"/>
            <w:tcBorders>
              <w:top w:val="single" w:sz="4" w:space="0" w:color="auto"/>
              <w:left w:val="single" w:sz="4" w:space="0" w:color="auto"/>
              <w:bottom w:val="single" w:sz="4" w:space="0" w:color="auto"/>
              <w:right w:val="single" w:sz="4" w:space="0" w:color="auto"/>
            </w:tcBorders>
          </w:tcPr>
          <w:p w14:paraId="60F1CB7B" w14:textId="77777777" w:rsidR="00EE2BCA" w:rsidRDefault="00EE2BCA">
            <w:pPr>
              <w:pStyle w:val="PlainText"/>
              <w:jc w:val="center"/>
              <w:rPr>
                <w:rFonts w:ascii="Times New Roman" w:eastAsia="MS Mincho" w:hAnsi="Times New Roman"/>
              </w:rPr>
            </w:pPr>
            <w:r w:rsidRPr="00EE2BCA">
              <w:rPr>
                <w:rFonts w:ascii="Times New Roman" w:eastAsia="MS Mincho" w:hAnsi="Times New Roman"/>
                <w:bCs/>
              </w:rPr>
              <w:t>m-</w:t>
            </w:r>
            <w:proofErr w:type="spellStart"/>
            <w:r w:rsidRPr="00EE2BCA">
              <w:rPr>
                <w:rFonts w:ascii="Times New Roman" w:eastAsia="MS Mincho" w:hAnsi="Times New Roman"/>
                <w:bCs/>
              </w:rPr>
              <w:t>phenylenebis</w:t>
            </w:r>
            <w:proofErr w:type="spellEnd"/>
            <w:r w:rsidRPr="00EE2BCA">
              <w:rPr>
                <w:rFonts w:ascii="Times New Roman" w:eastAsia="MS Mincho" w:hAnsi="Times New Roman"/>
                <w:bCs/>
              </w:rPr>
              <w:t>(methylamine)</w:t>
            </w:r>
          </w:p>
        </w:tc>
        <w:tc>
          <w:tcPr>
            <w:tcW w:w="1080" w:type="dxa"/>
            <w:tcBorders>
              <w:top w:val="single" w:sz="4" w:space="0" w:color="auto"/>
              <w:left w:val="single" w:sz="4" w:space="0" w:color="auto"/>
              <w:bottom w:val="single" w:sz="4" w:space="0" w:color="auto"/>
              <w:right w:val="single" w:sz="4" w:space="0" w:color="auto"/>
            </w:tcBorders>
          </w:tcPr>
          <w:p w14:paraId="37180AF8" w14:textId="77777777" w:rsidR="00EE2BCA" w:rsidRDefault="00EE2BCA" w:rsidP="00EE2BCA">
            <w:pPr>
              <w:pStyle w:val="PlainText"/>
              <w:jc w:val="center"/>
              <w:rPr>
                <w:rFonts w:ascii="Times New Roman" w:eastAsia="MS Mincho" w:hAnsi="Times New Roman"/>
              </w:rPr>
            </w:pPr>
            <w:r>
              <w:rPr>
                <w:rFonts w:ascii="Times New Roman" w:eastAsia="MS Mincho" w:hAnsi="Times New Roman"/>
              </w:rPr>
              <w:t>1477-55-0</w:t>
            </w:r>
          </w:p>
        </w:tc>
        <w:tc>
          <w:tcPr>
            <w:tcW w:w="1260" w:type="dxa"/>
            <w:tcBorders>
              <w:top w:val="single" w:sz="4" w:space="0" w:color="auto"/>
              <w:left w:val="single" w:sz="4" w:space="0" w:color="auto"/>
              <w:bottom w:val="single" w:sz="4" w:space="0" w:color="auto"/>
              <w:right w:val="single" w:sz="4" w:space="0" w:color="auto"/>
            </w:tcBorders>
          </w:tcPr>
          <w:p w14:paraId="3069AB67" w14:textId="77777777" w:rsidR="00EE2BCA" w:rsidRDefault="00EE2BCA">
            <w:pPr>
              <w:pStyle w:val="PlainText"/>
              <w:jc w:val="center"/>
              <w:rPr>
                <w:rFonts w:ascii="Times New Roman" w:eastAsia="MS Mincho" w:hAnsi="Times New Roman"/>
              </w:rPr>
            </w:pPr>
          </w:p>
        </w:tc>
        <w:tc>
          <w:tcPr>
            <w:tcW w:w="1440" w:type="dxa"/>
            <w:tcBorders>
              <w:top w:val="single" w:sz="4" w:space="0" w:color="auto"/>
              <w:left w:val="single" w:sz="4" w:space="0" w:color="auto"/>
              <w:bottom w:val="single" w:sz="4" w:space="0" w:color="auto"/>
              <w:right w:val="single" w:sz="4" w:space="0" w:color="auto"/>
            </w:tcBorders>
          </w:tcPr>
          <w:p w14:paraId="60E16A0E" w14:textId="77777777" w:rsidR="00EE2BCA" w:rsidRPr="00EE2BCA" w:rsidRDefault="00EE2BCA">
            <w:pPr>
              <w:pStyle w:val="PlainText"/>
              <w:jc w:val="center"/>
              <w:rPr>
                <w:rFonts w:ascii="Times New Roman" w:eastAsia="MS Mincho" w:hAnsi="Times New Roman"/>
              </w:rPr>
            </w:pPr>
            <w:r>
              <w:rPr>
                <w:rFonts w:ascii="Times New Roman" w:eastAsia="MS Mincho" w:hAnsi="Times New Roman"/>
              </w:rPr>
              <w:t>0.1 mg/m</w:t>
            </w:r>
            <w:r w:rsidRPr="00EE2BCA">
              <w:rPr>
                <w:rFonts w:ascii="Times New Roman" w:eastAsia="MS Mincho" w:hAnsi="Times New Roman"/>
                <w:vertAlign w:val="superscript"/>
              </w:rPr>
              <w:t>3</w:t>
            </w:r>
          </w:p>
        </w:tc>
        <w:tc>
          <w:tcPr>
            <w:tcW w:w="1116" w:type="dxa"/>
            <w:tcBorders>
              <w:top w:val="single" w:sz="4" w:space="0" w:color="auto"/>
              <w:left w:val="single" w:sz="4" w:space="0" w:color="auto"/>
              <w:bottom w:val="single" w:sz="4" w:space="0" w:color="auto"/>
              <w:right w:val="single" w:sz="4" w:space="0" w:color="auto"/>
            </w:tcBorders>
          </w:tcPr>
          <w:p w14:paraId="42AE7A8B" w14:textId="77777777" w:rsidR="00EE2BCA" w:rsidRDefault="00EE2BCA">
            <w:pPr>
              <w:pStyle w:val="PlainText"/>
              <w:jc w:val="center"/>
              <w:rPr>
                <w:rFonts w:ascii="Times New Roman" w:eastAsia="MS Mincho" w:hAnsi="Times New Roman"/>
              </w:rPr>
            </w:pPr>
          </w:p>
        </w:tc>
        <w:tc>
          <w:tcPr>
            <w:tcW w:w="1195" w:type="dxa"/>
            <w:tcBorders>
              <w:top w:val="single" w:sz="4" w:space="0" w:color="auto"/>
              <w:left w:val="single" w:sz="4" w:space="0" w:color="auto"/>
              <w:bottom w:val="single" w:sz="4" w:space="0" w:color="auto"/>
              <w:right w:val="single" w:sz="4" w:space="0" w:color="auto"/>
            </w:tcBorders>
          </w:tcPr>
          <w:p w14:paraId="3AA01012" w14:textId="77777777" w:rsidR="00EE2BCA" w:rsidRDefault="00EE2BCA">
            <w:pPr>
              <w:pStyle w:val="PlainText"/>
              <w:jc w:val="center"/>
              <w:rPr>
                <w:rFonts w:ascii="Times New Roman" w:eastAsia="MS Mincho" w:hAnsi="Times New Roman"/>
              </w:rPr>
            </w:pPr>
          </w:p>
        </w:tc>
        <w:tc>
          <w:tcPr>
            <w:tcW w:w="1379" w:type="dxa"/>
            <w:tcBorders>
              <w:top w:val="single" w:sz="4" w:space="0" w:color="auto"/>
              <w:left w:val="single" w:sz="4" w:space="0" w:color="auto"/>
              <w:bottom w:val="single" w:sz="4" w:space="0" w:color="auto"/>
              <w:right w:val="single" w:sz="4" w:space="0" w:color="auto"/>
            </w:tcBorders>
          </w:tcPr>
          <w:p w14:paraId="299559C2" w14:textId="77777777" w:rsidR="00EE2BCA" w:rsidRDefault="00EE2BCA">
            <w:pPr>
              <w:pStyle w:val="PlainText"/>
              <w:jc w:val="center"/>
              <w:rPr>
                <w:rFonts w:ascii="Times New Roman" w:eastAsia="MS Mincho" w:hAnsi="Times New Roman"/>
              </w:rPr>
            </w:pPr>
            <w:r>
              <w:rPr>
                <w:rFonts w:ascii="Times New Roman" w:eastAsia="MS Mincho" w:hAnsi="Times New Roman"/>
              </w:rPr>
              <w:t>0.1 mg/m</w:t>
            </w:r>
            <w:r w:rsidRPr="00EE2BCA">
              <w:rPr>
                <w:rFonts w:ascii="Times New Roman" w:eastAsia="MS Mincho" w:hAnsi="Times New Roman"/>
                <w:vertAlign w:val="superscript"/>
              </w:rPr>
              <w:t>3</w:t>
            </w:r>
            <w:r w:rsidR="005B7EE0">
              <w:rPr>
                <w:rFonts w:ascii="Times New Roman" w:eastAsia="MS Mincho" w:hAnsi="Times New Roman"/>
              </w:rPr>
              <w:t xml:space="preserve"> (ceiling)</w:t>
            </w:r>
          </w:p>
        </w:tc>
      </w:tr>
      <w:tr w:rsidR="005B7EE0" w14:paraId="6630160C" w14:textId="77777777" w:rsidTr="005B7EE0">
        <w:tc>
          <w:tcPr>
            <w:tcW w:w="2695" w:type="dxa"/>
            <w:tcBorders>
              <w:top w:val="single" w:sz="4" w:space="0" w:color="auto"/>
              <w:left w:val="single" w:sz="4" w:space="0" w:color="auto"/>
              <w:bottom w:val="single" w:sz="4" w:space="0" w:color="auto"/>
              <w:right w:val="single" w:sz="4" w:space="0" w:color="auto"/>
            </w:tcBorders>
            <w:hideMark/>
          </w:tcPr>
          <w:p w14:paraId="7F0C37DB" w14:textId="77777777" w:rsidR="004E1D47" w:rsidRDefault="004E1D47">
            <w:pPr>
              <w:pStyle w:val="PlainText"/>
              <w:jc w:val="center"/>
              <w:rPr>
                <w:rFonts w:ascii="Times New Roman" w:eastAsia="MS Mincho" w:hAnsi="Times New Roman"/>
              </w:rPr>
            </w:pPr>
            <w:r>
              <w:rPr>
                <w:rFonts w:ascii="Times New Roman" w:eastAsia="MS Mincho" w:hAnsi="Times New Roman"/>
                <w:bCs/>
              </w:rPr>
              <w:t>2-ethoxyethyl acetate</w:t>
            </w:r>
            <w:r>
              <w:rPr>
                <w:rFonts w:ascii="Times New Roman" w:eastAsia="MS Mincho" w:hAnsi="Times New Roman"/>
              </w:rPr>
              <w:t xml:space="preserve"> </w:t>
            </w:r>
          </w:p>
        </w:tc>
        <w:tc>
          <w:tcPr>
            <w:tcW w:w="1080" w:type="dxa"/>
            <w:tcBorders>
              <w:top w:val="single" w:sz="4" w:space="0" w:color="auto"/>
              <w:left w:val="single" w:sz="4" w:space="0" w:color="auto"/>
              <w:bottom w:val="single" w:sz="4" w:space="0" w:color="auto"/>
              <w:right w:val="single" w:sz="4" w:space="0" w:color="auto"/>
            </w:tcBorders>
            <w:hideMark/>
          </w:tcPr>
          <w:p w14:paraId="12C7DA67" w14:textId="77777777" w:rsidR="004E1D47" w:rsidRDefault="004E1D47">
            <w:pPr>
              <w:pStyle w:val="PlainText"/>
              <w:jc w:val="center"/>
              <w:rPr>
                <w:rFonts w:ascii="Times New Roman" w:eastAsia="MS Mincho" w:hAnsi="Times New Roman"/>
              </w:rPr>
            </w:pPr>
            <w:r>
              <w:rPr>
                <w:rFonts w:ascii="Times New Roman" w:eastAsia="MS Mincho" w:hAnsi="Times New Roman"/>
              </w:rPr>
              <w:t>111-15-9</w:t>
            </w:r>
          </w:p>
        </w:tc>
        <w:tc>
          <w:tcPr>
            <w:tcW w:w="1260" w:type="dxa"/>
            <w:tcBorders>
              <w:top w:val="single" w:sz="4" w:space="0" w:color="auto"/>
              <w:left w:val="single" w:sz="4" w:space="0" w:color="auto"/>
              <w:bottom w:val="single" w:sz="4" w:space="0" w:color="auto"/>
              <w:right w:val="single" w:sz="4" w:space="0" w:color="auto"/>
            </w:tcBorders>
            <w:hideMark/>
          </w:tcPr>
          <w:p w14:paraId="18124F0D" w14:textId="77777777" w:rsidR="004E1D47" w:rsidRDefault="004E1D47">
            <w:pPr>
              <w:pStyle w:val="PlainText"/>
              <w:jc w:val="center"/>
              <w:rPr>
                <w:rFonts w:ascii="Times New Roman" w:eastAsia="MS Mincho" w:hAnsi="Times New Roman"/>
              </w:rPr>
            </w:pPr>
            <w:r>
              <w:rPr>
                <w:rFonts w:ascii="Times New Roman" w:eastAsia="MS Mincho" w:hAnsi="Times New Roman"/>
              </w:rPr>
              <w:t>100</w:t>
            </w:r>
            <w:r w:rsidR="005B7EE0">
              <w:rPr>
                <w:rFonts w:ascii="Times New Roman" w:eastAsia="MS Mincho" w:hAnsi="Times New Roman"/>
              </w:rPr>
              <w:t xml:space="preserve"> ppm</w:t>
            </w:r>
          </w:p>
        </w:tc>
        <w:tc>
          <w:tcPr>
            <w:tcW w:w="1440" w:type="dxa"/>
            <w:tcBorders>
              <w:top w:val="single" w:sz="4" w:space="0" w:color="auto"/>
              <w:left w:val="single" w:sz="4" w:space="0" w:color="auto"/>
              <w:bottom w:val="single" w:sz="4" w:space="0" w:color="auto"/>
              <w:right w:val="single" w:sz="4" w:space="0" w:color="auto"/>
            </w:tcBorders>
          </w:tcPr>
          <w:p w14:paraId="116F70F4" w14:textId="77777777" w:rsidR="004E1D47" w:rsidRDefault="004E1D47">
            <w:pPr>
              <w:pStyle w:val="PlainText"/>
              <w:jc w:val="center"/>
              <w:rPr>
                <w:rFonts w:ascii="Times New Roman" w:eastAsia="MS Mincho" w:hAnsi="Times New Roman"/>
              </w:rPr>
            </w:pPr>
          </w:p>
        </w:tc>
        <w:tc>
          <w:tcPr>
            <w:tcW w:w="1116" w:type="dxa"/>
            <w:tcBorders>
              <w:top w:val="single" w:sz="4" w:space="0" w:color="auto"/>
              <w:left w:val="single" w:sz="4" w:space="0" w:color="auto"/>
              <w:bottom w:val="single" w:sz="4" w:space="0" w:color="auto"/>
              <w:right w:val="single" w:sz="4" w:space="0" w:color="auto"/>
            </w:tcBorders>
            <w:hideMark/>
          </w:tcPr>
          <w:p w14:paraId="7B4D0233" w14:textId="77777777" w:rsidR="004E1D47" w:rsidRDefault="004E1D47">
            <w:pPr>
              <w:pStyle w:val="PlainText"/>
              <w:jc w:val="center"/>
              <w:rPr>
                <w:rFonts w:ascii="Times New Roman" w:eastAsia="MS Mincho" w:hAnsi="Times New Roman"/>
              </w:rPr>
            </w:pPr>
            <w:r>
              <w:rPr>
                <w:rFonts w:ascii="Times New Roman" w:eastAsia="MS Mincho" w:hAnsi="Times New Roman"/>
              </w:rPr>
              <w:t>0.5</w:t>
            </w:r>
            <w:r w:rsidR="005B7EE0">
              <w:rPr>
                <w:rFonts w:ascii="Times New Roman" w:eastAsia="MS Mincho" w:hAnsi="Times New Roman"/>
              </w:rPr>
              <w:t xml:space="preserve"> ppm</w:t>
            </w:r>
          </w:p>
        </w:tc>
        <w:tc>
          <w:tcPr>
            <w:tcW w:w="1195" w:type="dxa"/>
            <w:tcBorders>
              <w:top w:val="single" w:sz="4" w:space="0" w:color="auto"/>
              <w:left w:val="single" w:sz="4" w:space="0" w:color="auto"/>
              <w:bottom w:val="single" w:sz="4" w:space="0" w:color="auto"/>
              <w:right w:val="single" w:sz="4" w:space="0" w:color="auto"/>
            </w:tcBorders>
            <w:hideMark/>
          </w:tcPr>
          <w:p w14:paraId="545A5C42" w14:textId="77777777" w:rsidR="004E1D47" w:rsidRDefault="004E1D47">
            <w:pPr>
              <w:pStyle w:val="PlainText"/>
              <w:jc w:val="center"/>
              <w:rPr>
                <w:rFonts w:ascii="Times New Roman" w:eastAsia="MS Mincho" w:hAnsi="Times New Roman"/>
              </w:rPr>
            </w:pPr>
            <w:r>
              <w:rPr>
                <w:rFonts w:ascii="Times New Roman" w:eastAsia="MS Mincho" w:hAnsi="Times New Roman"/>
              </w:rPr>
              <w:t>500</w:t>
            </w:r>
            <w:r w:rsidR="005B7EE0">
              <w:rPr>
                <w:rFonts w:ascii="Times New Roman" w:eastAsia="MS Mincho" w:hAnsi="Times New Roman"/>
              </w:rPr>
              <w:t xml:space="preserve"> ppm</w:t>
            </w:r>
          </w:p>
        </w:tc>
        <w:tc>
          <w:tcPr>
            <w:tcW w:w="1379" w:type="dxa"/>
            <w:tcBorders>
              <w:top w:val="single" w:sz="4" w:space="0" w:color="auto"/>
              <w:left w:val="single" w:sz="4" w:space="0" w:color="auto"/>
              <w:bottom w:val="single" w:sz="4" w:space="0" w:color="auto"/>
              <w:right w:val="single" w:sz="4" w:space="0" w:color="auto"/>
            </w:tcBorders>
            <w:hideMark/>
          </w:tcPr>
          <w:p w14:paraId="29922206" w14:textId="77777777" w:rsidR="004E1D47" w:rsidRDefault="004E1D47">
            <w:pPr>
              <w:pStyle w:val="PlainText"/>
              <w:jc w:val="center"/>
              <w:rPr>
                <w:rFonts w:ascii="Times New Roman" w:eastAsia="MS Mincho" w:hAnsi="Times New Roman"/>
              </w:rPr>
            </w:pPr>
            <w:r>
              <w:rPr>
                <w:rFonts w:ascii="Times New Roman" w:eastAsia="MS Mincho" w:hAnsi="Times New Roman"/>
              </w:rPr>
              <w:t>5</w:t>
            </w:r>
            <w:r w:rsidR="005B7EE0">
              <w:rPr>
                <w:rFonts w:ascii="Times New Roman" w:eastAsia="MS Mincho" w:hAnsi="Times New Roman"/>
              </w:rPr>
              <w:t xml:space="preserve"> ppm</w:t>
            </w:r>
          </w:p>
        </w:tc>
      </w:tr>
    </w:tbl>
    <w:p w14:paraId="5DCAAA57" w14:textId="77777777" w:rsidR="002521B0" w:rsidRPr="00971DF4" w:rsidRDefault="002521B0" w:rsidP="002521B0">
      <w:pPr>
        <w:pStyle w:val="PlainText"/>
        <w:rPr>
          <w:rFonts w:ascii="Times New Roman" w:eastAsia="MS Mincho" w:hAnsi="Times New Roman"/>
          <w:b/>
          <w:sz w:val="24"/>
          <w:szCs w:val="24"/>
        </w:rPr>
      </w:pPr>
    </w:p>
    <w:p w14:paraId="42F5BF98" w14:textId="77777777" w:rsidR="00B63D5F" w:rsidRPr="007B05C4" w:rsidRDefault="00B63D5F" w:rsidP="00B63D5F">
      <w:pPr>
        <w:pStyle w:val="PlainText"/>
        <w:rPr>
          <w:rFonts w:ascii="Times New Roman" w:eastAsia="MS Mincho" w:hAnsi="Times New Roman"/>
          <w:b/>
          <w:sz w:val="24"/>
          <w:szCs w:val="24"/>
        </w:rPr>
      </w:pPr>
    </w:p>
    <w:p w14:paraId="68C40AF3" w14:textId="77777777" w:rsidR="00B63D5F" w:rsidRPr="00B63D5F" w:rsidRDefault="00B63D5F" w:rsidP="00B63D5F">
      <w:pPr>
        <w:pStyle w:val="PlainText"/>
        <w:rPr>
          <w:rFonts w:ascii="Times New Roman" w:eastAsia="MS Mincho" w:hAnsi="Times New Roman"/>
          <w:b/>
          <w:sz w:val="24"/>
          <w:szCs w:val="24"/>
        </w:rPr>
      </w:pPr>
      <w:r w:rsidRPr="007B05C4">
        <w:rPr>
          <w:rFonts w:ascii="Times New Roman" w:eastAsia="MS Mincho" w:hAnsi="Times New Roman"/>
          <w:b/>
          <w:sz w:val="24"/>
          <w:szCs w:val="24"/>
        </w:rPr>
        <w:t xml:space="preserve">Engineering Controls: </w:t>
      </w:r>
      <w:r w:rsidRPr="00A42CC6">
        <w:rPr>
          <w:rFonts w:ascii="Times New Roman" w:eastAsia="MS Mincho" w:hAnsi="Times New Roman"/>
          <w:sz w:val="24"/>
          <w:szCs w:val="24"/>
        </w:rPr>
        <w:t>Good general ventilation should be sufficient to control worker exposure to airborne contaminants.</w:t>
      </w:r>
      <w:r>
        <w:rPr>
          <w:rFonts w:ascii="Times New Roman" w:eastAsia="MS Mincho" w:hAnsi="Times New Roman"/>
          <w:sz w:val="24"/>
          <w:szCs w:val="24"/>
        </w:rPr>
        <w:t xml:space="preserve"> If user operations generate vapor, process enclosures or local exhaust may be necessary. </w:t>
      </w:r>
    </w:p>
    <w:p w14:paraId="43E4F939" w14:textId="77777777" w:rsidR="00B63D5F" w:rsidRDefault="00B63D5F" w:rsidP="00B63D5F">
      <w:pPr>
        <w:pStyle w:val="PlainText"/>
        <w:rPr>
          <w:rFonts w:ascii="Times New Roman" w:eastAsia="MS Mincho" w:hAnsi="Times New Roman"/>
          <w:sz w:val="24"/>
          <w:szCs w:val="24"/>
        </w:rPr>
      </w:pPr>
    </w:p>
    <w:p w14:paraId="4239DD98" w14:textId="77777777" w:rsidR="00B63D5F" w:rsidRPr="00CD3BE2" w:rsidRDefault="000935B5" w:rsidP="00B63D5F">
      <w:pPr>
        <w:pStyle w:val="PlainText"/>
        <w:rPr>
          <w:rFonts w:ascii="Times New Roman" w:eastAsia="MS Mincho" w:hAnsi="Times New Roman"/>
          <w:b/>
          <w:sz w:val="24"/>
          <w:szCs w:val="24"/>
        </w:rPr>
      </w:pPr>
      <w:r>
        <w:rPr>
          <w:rFonts w:ascii="Times New Roman" w:eastAsia="MS Mincho" w:hAnsi="Times New Roman"/>
          <w:b/>
          <w:sz w:val="24"/>
          <w:szCs w:val="24"/>
        </w:rPr>
        <w:t>Individual Protection Measures</w:t>
      </w:r>
    </w:p>
    <w:p w14:paraId="40F6DA8C" w14:textId="77777777" w:rsidR="00B63D5F" w:rsidRDefault="00B63D5F" w:rsidP="00B63D5F">
      <w:pPr>
        <w:pStyle w:val="PlainText"/>
        <w:rPr>
          <w:rFonts w:ascii="Times New Roman" w:eastAsia="MS Mincho" w:hAnsi="Times New Roman"/>
          <w:b/>
          <w:sz w:val="24"/>
          <w:szCs w:val="24"/>
        </w:rPr>
      </w:pPr>
    </w:p>
    <w:p w14:paraId="592B0DE4" w14:textId="77777777" w:rsidR="00B63D5F" w:rsidRPr="00BD1510" w:rsidRDefault="00B63D5F" w:rsidP="00B63D5F">
      <w:pPr>
        <w:pStyle w:val="PlainText"/>
        <w:rPr>
          <w:rFonts w:ascii="Times New Roman" w:eastAsia="MS Mincho" w:hAnsi="Times New Roman"/>
          <w:b/>
          <w:sz w:val="24"/>
          <w:szCs w:val="24"/>
        </w:rPr>
      </w:pPr>
      <w:r>
        <w:rPr>
          <w:rFonts w:ascii="Times New Roman" w:eastAsia="MS Mincho" w:hAnsi="Times New Roman"/>
          <w:b/>
          <w:sz w:val="24"/>
          <w:szCs w:val="24"/>
        </w:rPr>
        <w:t xml:space="preserve">Eye/Face Protection:  </w:t>
      </w:r>
      <w:r>
        <w:rPr>
          <w:rFonts w:ascii="Times New Roman" w:eastAsia="MS Mincho" w:hAnsi="Times New Roman"/>
          <w:sz w:val="24"/>
          <w:szCs w:val="24"/>
        </w:rPr>
        <w:t>Use properly fitted safety glasses. If vapor exposure causes eye discomfort, a full-face respirator may be necessary.</w:t>
      </w:r>
    </w:p>
    <w:p w14:paraId="63C0C648" w14:textId="77777777" w:rsidR="00B63D5F" w:rsidRDefault="00B63D5F" w:rsidP="00B63D5F">
      <w:pPr>
        <w:pStyle w:val="PlainText"/>
        <w:rPr>
          <w:rFonts w:ascii="Times New Roman" w:eastAsia="MS Mincho" w:hAnsi="Times New Roman"/>
          <w:sz w:val="24"/>
          <w:szCs w:val="24"/>
        </w:rPr>
      </w:pPr>
    </w:p>
    <w:p w14:paraId="7583ABEB" w14:textId="77777777" w:rsidR="00B63D5F" w:rsidRPr="00B63D5F" w:rsidRDefault="00B63D5F" w:rsidP="00B63D5F">
      <w:pPr>
        <w:pStyle w:val="PlainText"/>
        <w:rPr>
          <w:rFonts w:ascii="Times New Roman" w:eastAsia="MS Mincho" w:hAnsi="Times New Roman"/>
          <w:sz w:val="24"/>
          <w:szCs w:val="24"/>
        </w:rPr>
      </w:pPr>
      <w:r>
        <w:rPr>
          <w:rFonts w:ascii="Times New Roman" w:eastAsia="MS Mincho" w:hAnsi="Times New Roman"/>
          <w:b/>
          <w:sz w:val="24"/>
          <w:szCs w:val="24"/>
        </w:rPr>
        <w:lastRenderedPageBreak/>
        <w:t>Skin Protection:</w:t>
      </w:r>
      <w:r>
        <w:rPr>
          <w:rFonts w:ascii="Times New Roman" w:eastAsia="MS Mincho" w:hAnsi="Times New Roman"/>
          <w:sz w:val="24"/>
          <w:szCs w:val="24"/>
        </w:rPr>
        <w:t xml:space="preserve"> Wear protective clothing suitable to the conditions of use. Clean, body-covering clothing and protective gloves should be </w:t>
      </w:r>
      <w:proofErr w:type="gramStart"/>
      <w:r>
        <w:rPr>
          <w:rFonts w:ascii="Times New Roman" w:eastAsia="MS Mincho" w:hAnsi="Times New Roman"/>
          <w:sz w:val="24"/>
          <w:szCs w:val="24"/>
        </w:rPr>
        <w:t>worn at all times</w:t>
      </w:r>
      <w:proofErr w:type="gramEnd"/>
      <w:r>
        <w:rPr>
          <w:rFonts w:ascii="Times New Roman" w:eastAsia="MS Mincho" w:hAnsi="Times New Roman"/>
          <w:sz w:val="24"/>
          <w:szCs w:val="24"/>
        </w:rPr>
        <w:t xml:space="preserve"> when handling the product. </w:t>
      </w:r>
    </w:p>
    <w:p w14:paraId="57674890" w14:textId="77777777" w:rsidR="00B63D5F" w:rsidRDefault="00B63D5F" w:rsidP="00B63D5F">
      <w:pPr>
        <w:pStyle w:val="PlainText"/>
        <w:rPr>
          <w:rFonts w:ascii="Times New Roman" w:eastAsia="MS Mincho" w:hAnsi="Times New Roman"/>
          <w:sz w:val="24"/>
          <w:szCs w:val="24"/>
        </w:rPr>
      </w:pPr>
    </w:p>
    <w:p w14:paraId="30578F42" w14:textId="77777777" w:rsidR="00B63D5F" w:rsidRPr="00BD1510" w:rsidRDefault="00B63D5F" w:rsidP="00B63D5F">
      <w:pPr>
        <w:pStyle w:val="PlainText"/>
        <w:rPr>
          <w:rFonts w:ascii="Times New Roman" w:eastAsia="MS Mincho" w:hAnsi="Times New Roman"/>
          <w:b/>
          <w:sz w:val="24"/>
          <w:szCs w:val="24"/>
        </w:rPr>
      </w:pPr>
      <w:r>
        <w:rPr>
          <w:rFonts w:ascii="Times New Roman" w:eastAsia="MS Mincho" w:hAnsi="Times New Roman"/>
          <w:b/>
          <w:sz w:val="24"/>
          <w:szCs w:val="24"/>
        </w:rPr>
        <w:t xml:space="preserve">Respiratory Protection:  </w:t>
      </w:r>
      <w:r>
        <w:rPr>
          <w:rFonts w:ascii="Times New Roman" w:eastAsia="MS Mincho" w:hAnsi="Times New Roman"/>
          <w:sz w:val="24"/>
          <w:szCs w:val="24"/>
        </w:rPr>
        <w:t>If local exhaust ventilation is inadequate, use a properly fitted, air-purifying mask suitable to the level of anticipated exposure.</w:t>
      </w:r>
    </w:p>
    <w:p w14:paraId="2A1FB3BD" w14:textId="77777777" w:rsidR="00B63D5F" w:rsidRDefault="00B63D5F" w:rsidP="00B63D5F">
      <w:pPr>
        <w:pStyle w:val="PlainText"/>
        <w:rPr>
          <w:rFonts w:ascii="Times New Roman" w:eastAsia="MS Mincho" w:hAnsi="Times New Roman"/>
          <w:sz w:val="24"/>
          <w:szCs w:val="24"/>
        </w:rPr>
      </w:pPr>
    </w:p>
    <w:p w14:paraId="1D3F2E8E" w14:textId="77777777" w:rsidR="00B63D5F" w:rsidRPr="00BD1510" w:rsidRDefault="00B63D5F" w:rsidP="00B63D5F">
      <w:pPr>
        <w:pStyle w:val="PlainText"/>
        <w:rPr>
          <w:rFonts w:ascii="Times New Roman" w:eastAsia="MS Mincho" w:hAnsi="Times New Roman"/>
          <w:b/>
          <w:sz w:val="24"/>
          <w:szCs w:val="24"/>
        </w:rPr>
      </w:pPr>
      <w:r w:rsidRPr="00A26E99">
        <w:rPr>
          <w:rFonts w:ascii="Times New Roman" w:eastAsia="MS Mincho" w:hAnsi="Times New Roman"/>
          <w:b/>
          <w:sz w:val="24"/>
          <w:szCs w:val="24"/>
        </w:rPr>
        <w:t>Hygiene Measures:</w:t>
      </w:r>
      <w:r>
        <w:rPr>
          <w:rFonts w:ascii="Times New Roman" w:eastAsia="MS Mincho" w:hAnsi="Times New Roman"/>
          <w:b/>
          <w:sz w:val="24"/>
          <w:szCs w:val="24"/>
        </w:rPr>
        <w:t xml:space="preserve"> </w:t>
      </w:r>
      <w:r w:rsidRPr="00A26E99">
        <w:rPr>
          <w:rFonts w:ascii="Times New Roman" w:eastAsia="MS Mincho" w:hAnsi="Times New Roman"/>
          <w:sz w:val="24"/>
          <w:szCs w:val="24"/>
        </w:rPr>
        <w:t xml:space="preserve">Wash hands, </w:t>
      </w:r>
      <w:proofErr w:type="gramStart"/>
      <w:r w:rsidRPr="00A26E99">
        <w:rPr>
          <w:rFonts w:ascii="Times New Roman" w:eastAsia="MS Mincho" w:hAnsi="Times New Roman"/>
          <w:sz w:val="24"/>
          <w:szCs w:val="24"/>
        </w:rPr>
        <w:t>forearms</w:t>
      </w:r>
      <w:proofErr w:type="gramEnd"/>
      <w:r w:rsidRPr="00A26E99">
        <w:rPr>
          <w:rFonts w:ascii="Times New Roman" w:eastAsia="MS Mincho" w:hAnsi="Times New Roman"/>
          <w:sz w:val="24"/>
          <w:szCs w:val="24"/>
        </w:rPr>
        <w:t xml:space="preserve"> and face thoroughly after han</w:t>
      </w:r>
      <w:r>
        <w:rPr>
          <w:rFonts w:ascii="Times New Roman" w:eastAsia="MS Mincho" w:hAnsi="Times New Roman"/>
          <w:sz w:val="24"/>
          <w:szCs w:val="24"/>
        </w:rPr>
        <w:t xml:space="preserve">dling chemical products, before </w:t>
      </w:r>
      <w:r w:rsidRPr="00A26E99">
        <w:rPr>
          <w:rFonts w:ascii="Times New Roman" w:eastAsia="MS Mincho" w:hAnsi="Times New Roman"/>
          <w:sz w:val="24"/>
          <w:szCs w:val="24"/>
        </w:rPr>
        <w:t>eating, smoking and using the lavatory and at</w:t>
      </w:r>
      <w:r>
        <w:rPr>
          <w:rFonts w:ascii="Times New Roman" w:eastAsia="MS Mincho" w:hAnsi="Times New Roman"/>
          <w:sz w:val="24"/>
          <w:szCs w:val="24"/>
        </w:rPr>
        <w:t xml:space="preserve"> the end of the working period. </w:t>
      </w:r>
      <w:r w:rsidRPr="00A26E99">
        <w:rPr>
          <w:rFonts w:ascii="Times New Roman" w:eastAsia="MS Mincho" w:hAnsi="Times New Roman"/>
          <w:sz w:val="24"/>
          <w:szCs w:val="24"/>
        </w:rPr>
        <w:t>Wash</w:t>
      </w:r>
      <w:r>
        <w:rPr>
          <w:rFonts w:ascii="Times New Roman" w:eastAsia="MS Mincho" w:hAnsi="Times New Roman"/>
          <w:sz w:val="24"/>
          <w:szCs w:val="24"/>
        </w:rPr>
        <w:t xml:space="preserve"> </w:t>
      </w:r>
      <w:r w:rsidRPr="00A26E99">
        <w:rPr>
          <w:rFonts w:ascii="Times New Roman" w:eastAsia="MS Mincho" w:hAnsi="Times New Roman"/>
          <w:sz w:val="24"/>
          <w:szCs w:val="24"/>
        </w:rPr>
        <w:t>contam</w:t>
      </w:r>
      <w:r>
        <w:rPr>
          <w:rFonts w:ascii="Times New Roman" w:eastAsia="MS Mincho" w:hAnsi="Times New Roman"/>
          <w:sz w:val="24"/>
          <w:szCs w:val="24"/>
        </w:rPr>
        <w:t>inated clothing before reusing.</w:t>
      </w:r>
    </w:p>
    <w:p w14:paraId="1BE9CFB6" w14:textId="77777777" w:rsidR="00427EFC" w:rsidRDefault="00427EFC" w:rsidP="000401C0">
      <w:pPr>
        <w:ind w:right="180"/>
        <w:rPr>
          <w:rFonts w:eastAsia="MS Mincho"/>
        </w:rPr>
      </w:pPr>
    </w:p>
    <w:p w14:paraId="73D22F96" w14:textId="77777777" w:rsidR="000401C0" w:rsidRPr="007B05C4" w:rsidRDefault="000401C0" w:rsidP="000401C0">
      <w:pPr>
        <w:ind w:right="180"/>
        <w:rPr>
          <w:b/>
          <w:u w:val="single"/>
        </w:rPr>
      </w:pPr>
      <w:r w:rsidRPr="007B05C4">
        <w:rPr>
          <w:b/>
          <w:u w:val="single"/>
        </w:rPr>
        <w:t xml:space="preserve">SECTION 9: </w:t>
      </w:r>
      <w:r w:rsidR="00961606" w:rsidRPr="007B05C4">
        <w:rPr>
          <w:b/>
          <w:u w:val="single"/>
        </w:rPr>
        <w:t>Physical and Chemical Properties</w:t>
      </w:r>
    </w:p>
    <w:p w14:paraId="61788FB7" w14:textId="77777777" w:rsidR="00B95376" w:rsidRPr="007B05C4" w:rsidRDefault="00B95376" w:rsidP="000401C0">
      <w:pPr>
        <w:ind w:right="180"/>
      </w:pPr>
    </w:p>
    <w:p w14:paraId="692E53FE" w14:textId="77777777" w:rsidR="000B12AD" w:rsidRPr="007B05C4" w:rsidRDefault="00B95376" w:rsidP="000B12AD">
      <w:pPr>
        <w:pStyle w:val="PlainText"/>
        <w:rPr>
          <w:rFonts w:ascii="Times New Roman" w:eastAsia="MS Mincho" w:hAnsi="Times New Roman"/>
          <w:sz w:val="24"/>
          <w:szCs w:val="24"/>
        </w:rPr>
      </w:pPr>
      <w:r>
        <w:rPr>
          <w:rFonts w:ascii="Times New Roman" w:eastAsia="MS Mincho" w:hAnsi="Times New Roman"/>
          <w:b/>
          <w:bCs/>
          <w:sz w:val="24"/>
          <w:szCs w:val="24"/>
        </w:rPr>
        <w:t>Physical State</w:t>
      </w:r>
      <w:r w:rsidR="000B12AD" w:rsidRPr="007B05C4">
        <w:rPr>
          <w:rFonts w:ascii="Times New Roman" w:eastAsia="MS Mincho" w:hAnsi="Times New Roman"/>
          <w:b/>
          <w:bCs/>
          <w:sz w:val="24"/>
          <w:szCs w:val="24"/>
        </w:rPr>
        <w:t xml:space="preserve">: </w:t>
      </w:r>
      <w:r w:rsidR="00234ACA">
        <w:rPr>
          <w:rFonts w:ascii="Times New Roman" w:eastAsia="MS Mincho" w:hAnsi="Times New Roman"/>
          <w:sz w:val="24"/>
          <w:szCs w:val="24"/>
        </w:rPr>
        <w:t>Clear</w:t>
      </w:r>
      <w:r w:rsidR="000C387C">
        <w:rPr>
          <w:rFonts w:ascii="Times New Roman" w:eastAsia="MS Mincho" w:hAnsi="Times New Roman"/>
          <w:sz w:val="24"/>
          <w:szCs w:val="24"/>
        </w:rPr>
        <w:t xml:space="preserve"> </w:t>
      </w:r>
      <w:r w:rsidR="00234ACA">
        <w:rPr>
          <w:rFonts w:ascii="Times New Roman" w:eastAsia="MS Mincho" w:hAnsi="Times New Roman"/>
          <w:sz w:val="24"/>
          <w:szCs w:val="24"/>
        </w:rPr>
        <w:t>amber</w:t>
      </w:r>
      <w:r w:rsidR="000C387C">
        <w:rPr>
          <w:rFonts w:ascii="Times New Roman" w:eastAsia="MS Mincho" w:hAnsi="Times New Roman"/>
          <w:sz w:val="24"/>
          <w:szCs w:val="24"/>
        </w:rPr>
        <w:t xml:space="preserve"> liquid</w:t>
      </w:r>
      <w:r w:rsidR="0067497F">
        <w:rPr>
          <w:rFonts w:ascii="Times New Roman" w:eastAsia="MS Mincho" w:hAnsi="Times New Roman"/>
          <w:sz w:val="24"/>
          <w:szCs w:val="24"/>
        </w:rPr>
        <w:tab/>
      </w:r>
      <w:r w:rsidR="000B12AD">
        <w:rPr>
          <w:rFonts w:ascii="Times New Roman" w:eastAsia="MS Mincho" w:hAnsi="Times New Roman"/>
          <w:sz w:val="24"/>
          <w:szCs w:val="24"/>
        </w:rPr>
        <w:tab/>
      </w:r>
      <w:r w:rsidR="000C387C">
        <w:rPr>
          <w:rFonts w:ascii="Times New Roman" w:eastAsia="MS Mincho" w:hAnsi="Times New Roman"/>
          <w:sz w:val="24"/>
          <w:szCs w:val="24"/>
        </w:rPr>
        <w:tab/>
      </w:r>
      <w:r w:rsidR="00234ACA">
        <w:rPr>
          <w:rFonts w:ascii="Times New Roman" w:eastAsia="MS Mincho" w:hAnsi="Times New Roman"/>
          <w:sz w:val="24"/>
          <w:szCs w:val="24"/>
        </w:rPr>
        <w:tab/>
      </w:r>
      <w:r w:rsidR="000B12AD">
        <w:rPr>
          <w:rFonts w:ascii="Times New Roman" w:eastAsia="MS Mincho" w:hAnsi="Times New Roman"/>
          <w:b/>
          <w:sz w:val="24"/>
          <w:szCs w:val="24"/>
        </w:rPr>
        <w:t xml:space="preserve">Odor: </w:t>
      </w:r>
      <w:r w:rsidR="007430D7">
        <w:rPr>
          <w:rFonts w:ascii="Times New Roman" w:eastAsia="MS Mincho" w:hAnsi="Times New Roman"/>
          <w:sz w:val="24"/>
          <w:szCs w:val="24"/>
        </w:rPr>
        <w:t>Irritating, amine</w:t>
      </w:r>
      <w:r w:rsidR="000B12AD" w:rsidRPr="007B05C4">
        <w:rPr>
          <w:rFonts w:ascii="Times New Roman" w:eastAsia="MS Mincho" w:hAnsi="Times New Roman"/>
          <w:sz w:val="24"/>
          <w:szCs w:val="24"/>
        </w:rPr>
        <w:t xml:space="preserve"> </w:t>
      </w:r>
    </w:p>
    <w:p w14:paraId="3159226C" w14:textId="77777777" w:rsidR="00747535" w:rsidRPr="000B12AD" w:rsidRDefault="000B12AD" w:rsidP="000401C0">
      <w:pPr>
        <w:ind w:right="180"/>
      </w:pPr>
      <w:r>
        <w:rPr>
          <w:b/>
        </w:rPr>
        <w:t xml:space="preserve">Odor Threshold: </w:t>
      </w:r>
      <w:r>
        <w:t>N</w:t>
      </w:r>
      <w:r w:rsidR="00234ACA">
        <w:t>ot d</w:t>
      </w:r>
      <w:r w:rsidR="00B95376">
        <w:t>etermined</w:t>
      </w:r>
      <w:r>
        <w:rPr>
          <w:b/>
        </w:rPr>
        <w:tab/>
      </w:r>
      <w:r>
        <w:rPr>
          <w:b/>
        </w:rPr>
        <w:tab/>
      </w:r>
      <w:r>
        <w:rPr>
          <w:b/>
        </w:rPr>
        <w:tab/>
      </w:r>
      <w:r>
        <w:rPr>
          <w:b/>
        </w:rPr>
        <w:tab/>
        <w:t xml:space="preserve">pH: </w:t>
      </w:r>
      <w:r w:rsidR="00747535">
        <w:t>9.5 – 10.5 (1% solution)</w:t>
      </w:r>
    </w:p>
    <w:p w14:paraId="438A5955" w14:textId="77777777" w:rsidR="000B12AD" w:rsidRPr="000B12AD" w:rsidRDefault="000B12AD" w:rsidP="000401C0">
      <w:pPr>
        <w:ind w:right="180"/>
      </w:pPr>
      <w:r>
        <w:rPr>
          <w:b/>
        </w:rPr>
        <w:t xml:space="preserve">Melting Point/Freezing Point: </w:t>
      </w:r>
      <w:r w:rsidR="00B95376">
        <w:t>Not Determined</w:t>
      </w:r>
      <w:r>
        <w:rPr>
          <w:b/>
        </w:rPr>
        <w:tab/>
      </w:r>
      <w:r>
        <w:rPr>
          <w:b/>
        </w:rPr>
        <w:tab/>
        <w:t xml:space="preserve">Boiling Point: </w:t>
      </w:r>
      <w:r w:rsidR="006C0720">
        <w:rPr>
          <w:rFonts w:eastAsia="MS Mincho"/>
        </w:rPr>
        <w:t>Not Determined</w:t>
      </w:r>
    </w:p>
    <w:p w14:paraId="2D91F263" w14:textId="77777777" w:rsidR="000B12AD" w:rsidRPr="00BB631F" w:rsidRDefault="000B12AD" w:rsidP="000401C0">
      <w:pPr>
        <w:ind w:right="180"/>
      </w:pPr>
      <w:r>
        <w:rPr>
          <w:b/>
        </w:rPr>
        <w:t>Flash Point:</w:t>
      </w:r>
      <w:r w:rsidR="00BB631F">
        <w:rPr>
          <w:b/>
        </w:rPr>
        <w:t xml:space="preserve"> </w:t>
      </w:r>
      <w:r w:rsidR="0025048D">
        <w:rPr>
          <w:rFonts w:eastAsia="MS Mincho"/>
        </w:rPr>
        <w:t>73</w:t>
      </w:r>
      <w:r w:rsidR="00234ACA">
        <w:rPr>
          <w:rFonts w:eastAsia="MS Mincho"/>
        </w:rPr>
        <w:t xml:space="preserve"> °C</w:t>
      </w:r>
      <w:r w:rsidR="00234ACA" w:rsidRPr="00234ACA">
        <w:rPr>
          <w:b/>
        </w:rPr>
        <w:t xml:space="preserve"> </w:t>
      </w:r>
      <w:r w:rsidR="00234ACA">
        <w:rPr>
          <w:b/>
        </w:rPr>
        <w:t>(</w:t>
      </w:r>
      <w:r w:rsidR="0025048D">
        <w:rPr>
          <w:rFonts w:eastAsia="MS Mincho"/>
        </w:rPr>
        <w:t>163</w:t>
      </w:r>
      <w:r w:rsidR="00234ACA" w:rsidRPr="00234ACA">
        <w:rPr>
          <w:rFonts w:eastAsia="MS Mincho"/>
        </w:rPr>
        <w:t>°</w:t>
      </w:r>
      <w:r w:rsidR="00234ACA" w:rsidRPr="007B05C4">
        <w:rPr>
          <w:rFonts w:eastAsia="MS Mincho"/>
        </w:rPr>
        <w:t>F</w:t>
      </w:r>
      <w:r w:rsidR="00234ACA">
        <w:rPr>
          <w:rFonts w:eastAsia="MS Mincho"/>
        </w:rPr>
        <w:t>)</w:t>
      </w:r>
      <w:r w:rsidR="00CE6B00">
        <w:rPr>
          <w:rFonts w:eastAsia="MS Mincho"/>
        </w:rPr>
        <w:tab/>
      </w:r>
      <w:r>
        <w:rPr>
          <w:b/>
        </w:rPr>
        <w:tab/>
      </w:r>
      <w:r>
        <w:rPr>
          <w:b/>
        </w:rPr>
        <w:tab/>
      </w:r>
      <w:r>
        <w:rPr>
          <w:b/>
        </w:rPr>
        <w:tab/>
      </w:r>
      <w:r w:rsidR="00234ACA">
        <w:rPr>
          <w:b/>
        </w:rPr>
        <w:tab/>
      </w:r>
      <w:r>
        <w:rPr>
          <w:b/>
        </w:rPr>
        <w:t>Evaporation Rate:</w:t>
      </w:r>
      <w:r w:rsidR="00BB631F">
        <w:t xml:space="preserve"> N</w:t>
      </w:r>
      <w:r w:rsidR="00234ACA">
        <w:t>ot d</w:t>
      </w:r>
      <w:r w:rsidR="00B95376">
        <w:t>etermined</w:t>
      </w:r>
    </w:p>
    <w:p w14:paraId="530C9801" w14:textId="77777777" w:rsidR="000B12AD" w:rsidRPr="00BB631F" w:rsidRDefault="000B12AD" w:rsidP="000401C0">
      <w:pPr>
        <w:ind w:right="180"/>
      </w:pPr>
      <w:r>
        <w:rPr>
          <w:b/>
        </w:rPr>
        <w:t>Flammability:</w:t>
      </w:r>
      <w:r w:rsidR="00BB631F">
        <w:rPr>
          <w:b/>
        </w:rPr>
        <w:t xml:space="preserve"> </w:t>
      </w:r>
      <w:r w:rsidR="006C0720">
        <w:t>Combustible</w:t>
      </w:r>
      <w:r>
        <w:rPr>
          <w:b/>
        </w:rPr>
        <w:tab/>
      </w:r>
      <w:r>
        <w:rPr>
          <w:b/>
        </w:rPr>
        <w:tab/>
      </w:r>
      <w:r>
        <w:rPr>
          <w:b/>
        </w:rPr>
        <w:tab/>
      </w:r>
      <w:r>
        <w:rPr>
          <w:b/>
        </w:rPr>
        <w:tab/>
      </w:r>
      <w:r w:rsidR="006C0720">
        <w:rPr>
          <w:b/>
        </w:rPr>
        <w:tab/>
      </w:r>
      <w:r>
        <w:rPr>
          <w:b/>
        </w:rPr>
        <w:t>Explosive Limits:</w:t>
      </w:r>
      <w:r w:rsidR="00BB631F">
        <w:rPr>
          <w:b/>
        </w:rPr>
        <w:t xml:space="preserve"> </w:t>
      </w:r>
      <w:r w:rsidR="00BB631F">
        <w:t>N</w:t>
      </w:r>
      <w:r w:rsidR="00234ACA">
        <w:t xml:space="preserve">ot </w:t>
      </w:r>
      <w:r w:rsidR="007430D7">
        <w:t>applicable</w:t>
      </w:r>
    </w:p>
    <w:p w14:paraId="2530489D" w14:textId="77777777" w:rsidR="000B12AD" w:rsidRPr="006B231E" w:rsidRDefault="000B12AD" w:rsidP="000401C0">
      <w:pPr>
        <w:ind w:right="180"/>
      </w:pPr>
      <w:r>
        <w:rPr>
          <w:b/>
        </w:rPr>
        <w:t>Vapor Pressure:</w:t>
      </w:r>
      <w:r w:rsidR="00BB631F">
        <w:rPr>
          <w:b/>
        </w:rPr>
        <w:t xml:space="preserve"> </w:t>
      </w:r>
      <w:r w:rsidR="006C0720">
        <w:t>Not determined</w:t>
      </w:r>
      <w:r w:rsidR="006C0720">
        <w:tab/>
      </w:r>
      <w:r w:rsidR="00590FCA">
        <w:tab/>
      </w:r>
      <w:r>
        <w:rPr>
          <w:b/>
        </w:rPr>
        <w:tab/>
      </w:r>
      <w:r w:rsidR="006C0720">
        <w:rPr>
          <w:b/>
        </w:rPr>
        <w:tab/>
      </w:r>
      <w:r w:rsidR="007430D7">
        <w:rPr>
          <w:b/>
        </w:rPr>
        <w:t xml:space="preserve">Relative </w:t>
      </w:r>
      <w:r>
        <w:rPr>
          <w:b/>
        </w:rPr>
        <w:t>Vapor Density</w:t>
      </w:r>
      <w:r w:rsidR="007430D7">
        <w:rPr>
          <w:b/>
        </w:rPr>
        <w:t xml:space="preserve">: </w:t>
      </w:r>
      <w:r w:rsidR="007430D7" w:rsidRPr="007430D7">
        <w:t>Not applicable</w:t>
      </w:r>
    </w:p>
    <w:p w14:paraId="485E783D" w14:textId="77777777" w:rsidR="00C92E0D" w:rsidRPr="00FC5D5B" w:rsidRDefault="00563F84" w:rsidP="000401C0">
      <w:pPr>
        <w:ind w:right="180"/>
        <w:rPr>
          <w:b/>
        </w:rPr>
      </w:pPr>
      <w:r>
        <w:rPr>
          <w:b/>
        </w:rPr>
        <w:t>Relative Density (water = 1):</w:t>
      </w:r>
      <w:r w:rsidR="006B231E">
        <w:rPr>
          <w:b/>
        </w:rPr>
        <w:t xml:space="preserve"> </w:t>
      </w:r>
      <w:r w:rsidR="006C0720">
        <w:t xml:space="preserve">1.11-1.15@ </w:t>
      </w:r>
      <w:r w:rsidR="00747535">
        <w:t>22</w:t>
      </w:r>
      <w:r w:rsidRPr="00234ACA">
        <w:rPr>
          <w:rFonts w:hint="eastAsia"/>
        </w:rPr>
        <w:t>°</w:t>
      </w:r>
      <w:r w:rsidRPr="00234ACA">
        <w:t>C</w:t>
      </w:r>
      <w:r w:rsidR="000B12AD" w:rsidRPr="00234ACA">
        <w:tab/>
      </w:r>
      <w:r w:rsidR="000B12AD">
        <w:rPr>
          <w:b/>
        </w:rPr>
        <w:tab/>
        <w:t>Solubility:</w:t>
      </w:r>
      <w:r w:rsidR="008F21D0" w:rsidRPr="00FC5D5B">
        <w:rPr>
          <w:b/>
        </w:rPr>
        <w:t xml:space="preserve"> </w:t>
      </w:r>
      <w:r w:rsidR="007430D7">
        <w:t>Slightly s</w:t>
      </w:r>
      <w:r w:rsidR="00234ACA" w:rsidRPr="00234ACA">
        <w:t>oluble</w:t>
      </w:r>
      <w:r w:rsidR="007430D7">
        <w:t xml:space="preserve"> in water</w:t>
      </w:r>
    </w:p>
    <w:p w14:paraId="6B37A7C1" w14:textId="77777777" w:rsidR="000B12AD" w:rsidRPr="00C92E0D" w:rsidRDefault="000B12AD" w:rsidP="000401C0">
      <w:pPr>
        <w:ind w:right="180"/>
      </w:pPr>
      <w:r>
        <w:rPr>
          <w:b/>
        </w:rPr>
        <w:t>Partition Coefficient:</w:t>
      </w:r>
      <w:r w:rsidR="006B231E">
        <w:rPr>
          <w:b/>
        </w:rPr>
        <w:t xml:space="preserve"> </w:t>
      </w:r>
      <w:r w:rsidR="00234ACA">
        <w:t>Not d</w:t>
      </w:r>
      <w:r w:rsidR="00B95376">
        <w:t>etermined</w:t>
      </w:r>
      <w:r>
        <w:rPr>
          <w:b/>
        </w:rPr>
        <w:tab/>
      </w:r>
      <w:r>
        <w:rPr>
          <w:b/>
        </w:rPr>
        <w:tab/>
      </w:r>
      <w:r>
        <w:rPr>
          <w:b/>
        </w:rPr>
        <w:tab/>
        <w:t>Auto-Ignition Temp.:</w:t>
      </w:r>
      <w:r w:rsidR="006B231E">
        <w:rPr>
          <w:b/>
        </w:rPr>
        <w:t xml:space="preserve"> </w:t>
      </w:r>
      <w:r w:rsidR="006B231E">
        <w:t>N</w:t>
      </w:r>
      <w:r w:rsidR="00234ACA">
        <w:t>ot d</w:t>
      </w:r>
      <w:r w:rsidR="00B95376">
        <w:t>etermined</w:t>
      </w:r>
    </w:p>
    <w:p w14:paraId="512B9105" w14:textId="77777777" w:rsidR="000B12AD" w:rsidRDefault="000B12AD" w:rsidP="000401C0">
      <w:pPr>
        <w:ind w:right="180"/>
      </w:pPr>
      <w:r>
        <w:rPr>
          <w:b/>
        </w:rPr>
        <w:t>Decomposition Temperature:</w:t>
      </w:r>
      <w:r w:rsidR="006B231E">
        <w:rPr>
          <w:b/>
        </w:rPr>
        <w:t xml:space="preserve"> </w:t>
      </w:r>
      <w:r w:rsidR="006B231E">
        <w:t>N</w:t>
      </w:r>
      <w:r w:rsidR="00234ACA">
        <w:t>ot d</w:t>
      </w:r>
      <w:r w:rsidR="00B95376">
        <w:t>etermined</w:t>
      </w:r>
      <w:r>
        <w:rPr>
          <w:b/>
        </w:rPr>
        <w:tab/>
      </w:r>
      <w:r>
        <w:rPr>
          <w:b/>
        </w:rPr>
        <w:tab/>
        <w:t>Viscosity:</w:t>
      </w:r>
      <w:r w:rsidR="006B231E">
        <w:rPr>
          <w:b/>
        </w:rPr>
        <w:t xml:space="preserve"> </w:t>
      </w:r>
      <w:r w:rsidR="00747535">
        <w:t>3</w:t>
      </w:r>
      <w:r w:rsidR="00234ACA">
        <w:t>00-</w:t>
      </w:r>
      <w:r w:rsidR="00747535">
        <w:t>9</w:t>
      </w:r>
      <w:r w:rsidR="008F21D0">
        <w:t>00 cps</w:t>
      </w:r>
    </w:p>
    <w:p w14:paraId="0F675B0A" w14:textId="77777777" w:rsidR="00B95376" w:rsidRDefault="00B95376" w:rsidP="000401C0">
      <w:pPr>
        <w:ind w:right="180"/>
      </w:pPr>
      <w:r w:rsidRPr="00B95376">
        <w:rPr>
          <w:b/>
        </w:rPr>
        <w:t>Explosive Properties:</w:t>
      </w:r>
      <w:r>
        <w:t xml:space="preserve"> </w:t>
      </w:r>
      <w:r w:rsidR="00747535">
        <w:t>None</w:t>
      </w:r>
      <w:r>
        <w:tab/>
      </w:r>
      <w:r>
        <w:tab/>
      </w:r>
      <w:r>
        <w:tab/>
      </w:r>
      <w:r w:rsidR="00747535">
        <w:tab/>
      </w:r>
      <w:r w:rsidR="00747535">
        <w:tab/>
      </w:r>
      <w:r w:rsidRPr="00B95376">
        <w:rPr>
          <w:b/>
        </w:rPr>
        <w:t>Oxidizing Properties:</w:t>
      </w:r>
      <w:r>
        <w:t xml:space="preserve"> </w:t>
      </w:r>
      <w:r w:rsidR="00747535">
        <w:t>Slight</w:t>
      </w:r>
    </w:p>
    <w:p w14:paraId="0B1C4988" w14:textId="77777777" w:rsidR="00CE6B00" w:rsidRDefault="00CE6B00" w:rsidP="00D6280B">
      <w:pPr>
        <w:pStyle w:val="Heading3"/>
        <w:rPr>
          <w:sz w:val="24"/>
          <w:u w:val="single"/>
        </w:rPr>
      </w:pPr>
    </w:p>
    <w:p w14:paraId="573D910A" w14:textId="77777777" w:rsidR="005A01AD" w:rsidRPr="007B05C4" w:rsidRDefault="005A01AD" w:rsidP="00D6280B">
      <w:pPr>
        <w:pStyle w:val="Heading3"/>
        <w:rPr>
          <w:sz w:val="24"/>
          <w:u w:val="single"/>
        </w:rPr>
      </w:pPr>
      <w:r w:rsidRPr="007B05C4">
        <w:rPr>
          <w:sz w:val="24"/>
          <w:u w:val="single"/>
        </w:rPr>
        <w:t xml:space="preserve">SECTION 10: </w:t>
      </w:r>
      <w:r w:rsidR="00961606" w:rsidRPr="007B05C4">
        <w:rPr>
          <w:sz w:val="24"/>
          <w:u w:val="single"/>
        </w:rPr>
        <w:t>Stability and Reactivity</w:t>
      </w:r>
    </w:p>
    <w:p w14:paraId="6FF21408" w14:textId="77777777" w:rsidR="005A01AD" w:rsidRPr="007B05C4" w:rsidRDefault="005A01AD" w:rsidP="00D6280B">
      <w:pPr>
        <w:rPr>
          <w:b/>
        </w:rPr>
      </w:pPr>
    </w:p>
    <w:p w14:paraId="34F76A39" w14:textId="77777777" w:rsidR="001F2577" w:rsidRPr="008B35CF" w:rsidRDefault="00F971FB" w:rsidP="008B35CF">
      <w:pPr>
        <w:pStyle w:val="PlainText"/>
        <w:rPr>
          <w:rFonts w:ascii="Times New Roman" w:eastAsia="MS Mincho" w:hAnsi="Times New Roman"/>
          <w:b/>
          <w:bCs/>
          <w:sz w:val="24"/>
          <w:szCs w:val="24"/>
        </w:rPr>
      </w:pPr>
      <w:r>
        <w:rPr>
          <w:rFonts w:ascii="Times New Roman" w:eastAsia="MS Mincho" w:hAnsi="Times New Roman"/>
          <w:b/>
          <w:bCs/>
          <w:sz w:val="24"/>
          <w:szCs w:val="24"/>
        </w:rPr>
        <w:t>Reactivity</w:t>
      </w:r>
      <w:r w:rsidR="008B35CF">
        <w:rPr>
          <w:rFonts w:ascii="Times New Roman" w:eastAsia="MS Mincho" w:hAnsi="Times New Roman"/>
          <w:b/>
          <w:bCs/>
          <w:sz w:val="24"/>
          <w:szCs w:val="24"/>
        </w:rPr>
        <w:t xml:space="preserve">: </w:t>
      </w:r>
      <w:r w:rsidRPr="00F971FB">
        <w:rPr>
          <w:rFonts w:ascii="Times New Roman" w:eastAsia="MS Mincho" w:hAnsi="Times New Roman"/>
          <w:bCs/>
          <w:sz w:val="24"/>
          <w:szCs w:val="24"/>
        </w:rPr>
        <w:t xml:space="preserve">Product reacts exothermically with </w:t>
      </w:r>
      <w:r w:rsidR="00096CED">
        <w:rPr>
          <w:rFonts w:ascii="Times New Roman" w:eastAsia="MS Mincho" w:hAnsi="Times New Roman"/>
          <w:bCs/>
          <w:sz w:val="24"/>
          <w:szCs w:val="24"/>
        </w:rPr>
        <w:t>epoxide resins</w:t>
      </w:r>
      <w:r w:rsidRPr="00F971FB">
        <w:rPr>
          <w:rFonts w:ascii="Times New Roman" w:eastAsia="MS Mincho" w:hAnsi="Times New Roman"/>
          <w:bCs/>
          <w:sz w:val="24"/>
          <w:szCs w:val="24"/>
        </w:rPr>
        <w:t>.</w:t>
      </w:r>
      <w:r>
        <w:rPr>
          <w:rFonts w:ascii="Times New Roman" w:eastAsia="MS Mincho" w:hAnsi="Times New Roman"/>
          <w:bCs/>
          <w:sz w:val="24"/>
          <w:szCs w:val="24"/>
        </w:rPr>
        <w:t xml:space="preserve"> </w:t>
      </w:r>
      <w:proofErr w:type="gramStart"/>
      <w:r>
        <w:rPr>
          <w:rFonts w:ascii="Times New Roman" w:eastAsia="MS Mincho" w:hAnsi="Times New Roman"/>
          <w:bCs/>
          <w:sz w:val="24"/>
          <w:szCs w:val="24"/>
        </w:rPr>
        <w:t>Product by</w:t>
      </w:r>
      <w:proofErr w:type="gramEnd"/>
      <w:r>
        <w:rPr>
          <w:rFonts w:ascii="Times New Roman" w:eastAsia="MS Mincho" w:hAnsi="Times New Roman"/>
          <w:bCs/>
          <w:sz w:val="24"/>
          <w:szCs w:val="24"/>
        </w:rPr>
        <w:t xml:space="preserve"> itself is stable and relatively non-reactive under normal conditions of use, </w:t>
      </w:r>
      <w:proofErr w:type="gramStart"/>
      <w:r>
        <w:rPr>
          <w:rFonts w:ascii="Times New Roman" w:eastAsia="MS Mincho" w:hAnsi="Times New Roman"/>
          <w:bCs/>
          <w:sz w:val="24"/>
          <w:szCs w:val="24"/>
        </w:rPr>
        <w:t>storage</w:t>
      </w:r>
      <w:proofErr w:type="gramEnd"/>
      <w:r>
        <w:rPr>
          <w:rFonts w:ascii="Times New Roman" w:eastAsia="MS Mincho" w:hAnsi="Times New Roman"/>
          <w:bCs/>
          <w:sz w:val="24"/>
          <w:szCs w:val="24"/>
        </w:rPr>
        <w:t xml:space="preserve"> and shipping.</w:t>
      </w:r>
    </w:p>
    <w:p w14:paraId="12B2D52A" w14:textId="77777777" w:rsidR="001F2577" w:rsidRDefault="001F2577" w:rsidP="008C4BB3">
      <w:pPr>
        <w:pStyle w:val="PlainText"/>
        <w:rPr>
          <w:rFonts w:ascii="Times New Roman" w:eastAsia="MS Mincho" w:hAnsi="Times New Roman"/>
          <w:b/>
          <w:bCs/>
          <w:sz w:val="24"/>
          <w:szCs w:val="24"/>
        </w:rPr>
      </w:pPr>
    </w:p>
    <w:p w14:paraId="71A87888" w14:textId="77777777" w:rsidR="008C4BB3" w:rsidRDefault="00F971FB" w:rsidP="008B35CF">
      <w:pPr>
        <w:pStyle w:val="PlainText"/>
        <w:rPr>
          <w:rFonts w:ascii="Times New Roman" w:eastAsia="MS Mincho" w:hAnsi="Times New Roman"/>
          <w:sz w:val="24"/>
          <w:szCs w:val="24"/>
        </w:rPr>
      </w:pPr>
      <w:r>
        <w:rPr>
          <w:rFonts w:ascii="Times New Roman" w:eastAsia="MS Mincho" w:hAnsi="Times New Roman"/>
          <w:b/>
          <w:bCs/>
          <w:sz w:val="24"/>
          <w:szCs w:val="24"/>
        </w:rPr>
        <w:t xml:space="preserve">Chemical </w:t>
      </w:r>
      <w:r w:rsidR="00EB4B60">
        <w:rPr>
          <w:rFonts w:ascii="Times New Roman" w:eastAsia="MS Mincho" w:hAnsi="Times New Roman"/>
          <w:b/>
          <w:bCs/>
          <w:sz w:val="24"/>
          <w:szCs w:val="24"/>
        </w:rPr>
        <w:t>Stability</w:t>
      </w:r>
      <w:r w:rsidR="008B35CF">
        <w:rPr>
          <w:rFonts w:ascii="Times New Roman" w:eastAsia="MS Mincho" w:hAnsi="Times New Roman"/>
          <w:b/>
          <w:bCs/>
          <w:sz w:val="24"/>
          <w:szCs w:val="24"/>
        </w:rPr>
        <w:t>:</w:t>
      </w:r>
      <w:r>
        <w:rPr>
          <w:rFonts w:ascii="Times New Roman" w:eastAsia="MS Mincho" w:hAnsi="Times New Roman"/>
          <w:sz w:val="24"/>
          <w:szCs w:val="24"/>
        </w:rPr>
        <w:t xml:space="preserve"> Product is s</w:t>
      </w:r>
      <w:r w:rsidR="008C4BB3" w:rsidRPr="007B05C4">
        <w:rPr>
          <w:rFonts w:ascii="Times New Roman" w:eastAsia="MS Mincho" w:hAnsi="Times New Roman"/>
          <w:sz w:val="24"/>
          <w:szCs w:val="24"/>
        </w:rPr>
        <w:t xml:space="preserve">table under normal </w:t>
      </w:r>
      <w:r w:rsidR="00096CED">
        <w:rPr>
          <w:rFonts w:ascii="Times New Roman" w:eastAsia="MS Mincho" w:hAnsi="Times New Roman"/>
          <w:sz w:val="24"/>
          <w:szCs w:val="24"/>
        </w:rPr>
        <w:t xml:space="preserve">use and temperature </w:t>
      </w:r>
      <w:r w:rsidR="008C4BB3" w:rsidRPr="007B05C4">
        <w:rPr>
          <w:rFonts w:ascii="Times New Roman" w:eastAsia="MS Mincho" w:hAnsi="Times New Roman"/>
          <w:sz w:val="24"/>
          <w:szCs w:val="24"/>
        </w:rPr>
        <w:t xml:space="preserve">conditions. </w:t>
      </w:r>
      <w:r w:rsidR="00A44F49">
        <w:rPr>
          <w:rFonts w:ascii="Times New Roman" w:eastAsia="MS Mincho" w:hAnsi="Times New Roman"/>
          <w:sz w:val="24"/>
          <w:szCs w:val="24"/>
        </w:rPr>
        <w:t>Prolonged excessive heat may cause partial degradation.</w:t>
      </w:r>
    </w:p>
    <w:p w14:paraId="6724F629" w14:textId="77777777" w:rsidR="00F971FB" w:rsidRPr="00F971FB" w:rsidRDefault="00F971FB" w:rsidP="00F971FB">
      <w:pPr>
        <w:pStyle w:val="PlainText"/>
        <w:rPr>
          <w:rFonts w:ascii="Times New Roman" w:eastAsia="MS Mincho" w:hAnsi="Times New Roman"/>
          <w:b/>
          <w:sz w:val="24"/>
          <w:szCs w:val="24"/>
        </w:rPr>
      </w:pPr>
    </w:p>
    <w:p w14:paraId="10046D5F" w14:textId="77777777" w:rsidR="00D0398E" w:rsidRPr="008B35CF" w:rsidRDefault="00F971FB" w:rsidP="008C4BB3">
      <w:pPr>
        <w:pStyle w:val="PlainText"/>
        <w:rPr>
          <w:rFonts w:ascii="Times New Roman" w:eastAsia="MS Mincho" w:hAnsi="Times New Roman"/>
          <w:b/>
          <w:sz w:val="24"/>
          <w:szCs w:val="24"/>
        </w:rPr>
      </w:pPr>
      <w:r w:rsidRPr="00F971FB">
        <w:rPr>
          <w:rFonts w:ascii="Times New Roman" w:eastAsia="MS Mincho" w:hAnsi="Times New Roman"/>
          <w:b/>
          <w:sz w:val="24"/>
          <w:szCs w:val="24"/>
        </w:rPr>
        <w:t>Possibility of Hazardous Reactions</w:t>
      </w:r>
      <w:r w:rsidR="008B35CF">
        <w:rPr>
          <w:rFonts w:ascii="Times New Roman" w:eastAsia="MS Mincho" w:hAnsi="Times New Roman"/>
          <w:b/>
          <w:sz w:val="24"/>
          <w:szCs w:val="24"/>
        </w:rPr>
        <w:t xml:space="preserve">: </w:t>
      </w:r>
      <w:r w:rsidRPr="00F971FB">
        <w:rPr>
          <w:rFonts w:ascii="Times New Roman" w:eastAsia="MS Mincho" w:hAnsi="Times New Roman"/>
          <w:sz w:val="24"/>
          <w:szCs w:val="24"/>
        </w:rPr>
        <w:t>Under normal condition</w:t>
      </w:r>
      <w:r>
        <w:rPr>
          <w:rFonts w:ascii="Times New Roman" w:eastAsia="MS Mincho" w:hAnsi="Times New Roman"/>
          <w:sz w:val="24"/>
          <w:szCs w:val="24"/>
        </w:rPr>
        <w:t xml:space="preserve">s of storage and use, hazardous </w:t>
      </w:r>
      <w:r w:rsidRPr="00F971FB">
        <w:rPr>
          <w:rFonts w:ascii="Times New Roman" w:eastAsia="MS Mincho" w:hAnsi="Times New Roman"/>
          <w:sz w:val="24"/>
          <w:szCs w:val="24"/>
        </w:rPr>
        <w:t>reactions will not occur.</w:t>
      </w:r>
    </w:p>
    <w:p w14:paraId="14E48D43" w14:textId="77777777" w:rsidR="00F971FB" w:rsidRPr="00F971FB" w:rsidRDefault="00F971FB" w:rsidP="00F971FB">
      <w:pPr>
        <w:pStyle w:val="PlainText"/>
        <w:rPr>
          <w:rFonts w:ascii="Times New Roman" w:eastAsia="MS Mincho" w:hAnsi="Times New Roman"/>
          <w:b/>
          <w:sz w:val="24"/>
          <w:szCs w:val="24"/>
        </w:rPr>
      </w:pPr>
    </w:p>
    <w:p w14:paraId="1F0BFC36" w14:textId="77777777" w:rsidR="00E80369" w:rsidRPr="00CE6B00" w:rsidRDefault="00EB4B60" w:rsidP="00CD649C">
      <w:pPr>
        <w:pStyle w:val="PlainText"/>
        <w:rPr>
          <w:rFonts w:ascii="Times New Roman" w:eastAsia="MS Mincho" w:hAnsi="Times New Roman"/>
          <w:b/>
          <w:sz w:val="24"/>
          <w:szCs w:val="24"/>
        </w:rPr>
      </w:pPr>
      <w:r>
        <w:rPr>
          <w:rFonts w:ascii="Times New Roman" w:eastAsia="MS Mincho" w:hAnsi="Times New Roman"/>
          <w:b/>
          <w:sz w:val="24"/>
          <w:szCs w:val="24"/>
        </w:rPr>
        <w:t>Conditions to Avoid</w:t>
      </w:r>
      <w:r w:rsidR="008B35CF">
        <w:rPr>
          <w:rFonts w:ascii="Times New Roman" w:eastAsia="MS Mincho" w:hAnsi="Times New Roman"/>
          <w:b/>
          <w:sz w:val="24"/>
          <w:szCs w:val="24"/>
        </w:rPr>
        <w:t xml:space="preserve">: </w:t>
      </w:r>
      <w:r w:rsidR="00E80369" w:rsidRPr="00E80369">
        <w:rPr>
          <w:rFonts w:ascii="Times New Roman" w:eastAsia="MS Mincho" w:hAnsi="Times New Roman"/>
          <w:sz w:val="24"/>
          <w:szCs w:val="24"/>
        </w:rPr>
        <w:t>Avoid contact with incompatible materials. Avoid</w:t>
      </w:r>
      <w:r w:rsidR="006C0720">
        <w:rPr>
          <w:rFonts w:ascii="Times New Roman" w:eastAsia="MS Mincho" w:hAnsi="Times New Roman"/>
          <w:sz w:val="24"/>
          <w:szCs w:val="24"/>
        </w:rPr>
        <w:t xml:space="preserve"> excessive heat. Store between 4</w:t>
      </w:r>
      <w:r w:rsidR="00E80369" w:rsidRPr="00E80369">
        <w:rPr>
          <w:rFonts w:ascii="Times New Roman" w:eastAsia="MS Mincho" w:hAnsi="Times New Roman"/>
          <w:sz w:val="24"/>
          <w:szCs w:val="24"/>
        </w:rPr>
        <w:t>0-90</w:t>
      </w:r>
      <w:r w:rsidR="00E80369" w:rsidRPr="00FC5D5B">
        <w:rPr>
          <w:rFonts w:ascii="Times New Roman" w:eastAsia="MS Mincho" w:hAnsi="Times New Roman" w:hint="eastAsia"/>
          <w:sz w:val="24"/>
          <w:szCs w:val="24"/>
        </w:rPr>
        <w:t>°</w:t>
      </w:r>
      <w:r w:rsidR="00E80369" w:rsidRPr="00E80369">
        <w:rPr>
          <w:rFonts w:ascii="Times New Roman" w:eastAsia="MS Mincho" w:hAnsi="Times New Roman"/>
          <w:sz w:val="24"/>
          <w:szCs w:val="24"/>
        </w:rPr>
        <w:t>F</w:t>
      </w:r>
      <w:r w:rsidR="00CE6B00">
        <w:rPr>
          <w:rFonts w:ascii="Times New Roman" w:eastAsia="MS Mincho" w:hAnsi="Times New Roman"/>
          <w:sz w:val="24"/>
          <w:szCs w:val="24"/>
        </w:rPr>
        <w:t>.</w:t>
      </w:r>
    </w:p>
    <w:p w14:paraId="29D7784A" w14:textId="77777777" w:rsidR="00F971FB" w:rsidRPr="007B05C4" w:rsidRDefault="00F971FB" w:rsidP="008C4BB3">
      <w:pPr>
        <w:pStyle w:val="PlainText"/>
        <w:rPr>
          <w:rFonts w:ascii="Times New Roman" w:eastAsia="MS Mincho" w:hAnsi="Times New Roman"/>
          <w:b/>
          <w:bCs/>
          <w:sz w:val="24"/>
          <w:szCs w:val="24"/>
        </w:rPr>
      </w:pPr>
    </w:p>
    <w:p w14:paraId="4A2E6C19" w14:textId="77777777" w:rsidR="008C4BB3" w:rsidRPr="007B05C4" w:rsidRDefault="00E80369" w:rsidP="00CD649C">
      <w:pPr>
        <w:pStyle w:val="PlainText"/>
        <w:rPr>
          <w:rFonts w:ascii="Times New Roman" w:eastAsia="MS Mincho" w:hAnsi="Times New Roman"/>
          <w:sz w:val="24"/>
          <w:szCs w:val="24"/>
        </w:rPr>
      </w:pPr>
      <w:r>
        <w:rPr>
          <w:rFonts w:ascii="Times New Roman" w:eastAsia="MS Mincho" w:hAnsi="Times New Roman"/>
          <w:b/>
          <w:bCs/>
          <w:sz w:val="24"/>
          <w:szCs w:val="24"/>
        </w:rPr>
        <w:t>Incompatible Materials</w:t>
      </w:r>
      <w:r w:rsidR="008B35CF">
        <w:rPr>
          <w:rFonts w:ascii="Times New Roman" w:eastAsia="MS Mincho" w:hAnsi="Times New Roman"/>
          <w:b/>
          <w:bCs/>
          <w:sz w:val="24"/>
          <w:szCs w:val="24"/>
        </w:rPr>
        <w:t>:</w:t>
      </w:r>
      <w:r w:rsidR="008C4BB3" w:rsidRPr="007B05C4">
        <w:rPr>
          <w:rFonts w:ascii="Times New Roman" w:eastAsia="MS Mincho" w:hAnsi="Times New Roman"/>
          <w:sz w:val="24"/>
          <w:szCs w:val="24"/>
        </w:rPr>
        <w:t xml:space="preserve"> </w:t>
      </w:r>
      <w:r w:rsidR="005719B9" w:rsidRPr="005719B9">
        <w:rPr>
          <w:rFonts w:ascii="Times New Roman" w:eastAsia="MS Mincho" w:hAnsi="Times New Roman"/>
          <w:sz w:val="24"/>
          <w:szCs w:val="24"/>
        </w:rPr>
        <w:t>Avoid contact with acids, oxidizers, acrylate</w:t>
      </w:r>
      <w:r w:rsidR="00CD649C">
        <w:rPr>
          <w:rFonts w:ascii="Times New Roman" w:eastAsia="MS Mincho" w:hAnsi="Times New Roman"/>
          <w:sz w:val="24"/>
          <w:szCs w:val="24"/>
        </w:rPr>
        <w:t xml:space="preserve">s, alcohols, aldehydes, </w:t>
      </w:r>
      <w:proofErr w:type="gramStart"/>
      <w:r w:rsidR="00CD649C">
        <w:rPr>
          <w:rFonts w:ascii="Times New Roman" w:eastAsia="MS Mincho" w:hAnsi="Times New Roman"/>
          <w:sz w:val="24"/>
          <w:szCs w:val="24"/>
        </w:rPr>
        <w:t>ketones</w:t>
      </w:r>
      <w:proofErr w:type="gramEnd"/>
      <w:r w:rsidR="00CD649C">
        <w:rPr>
          <w:rFonts w:ascii="Times New Roman" w:eastAsia="MS Mincho" w:hAnsi="Times New Roman"/>
          <w:sz w:val="24"/>
          <w:szCs w:val="24"/>
        </w:rPr>
        <w:t xml:space="preserve"> </w:t>
      </w:r>
      <w:r w:rsidR="005719B9" w:rsidRPr="005719B9">
        <w:rPr>
          <w:rFonts w:ascii="Times New Roman" w:eastAsia="MS Mincho" w:hAnsi="Times New Roman"/>
          <w:sz w:val="24"/>
          <w:szCs w:val="24"/>
        </w:rPr>
        <w:t xml:space="preserve">and halogenated hydrocarbons. Avoid contact with </w:t>
      </w:r>
      <w:proofErr w:type="gramStart"/>
      <w:r w:rsidR="005719B9" w:rsidRPr="005719B9">
        <w:rPr>
          <w:rFonts w:ascii="Times New Roman" w:eastAsia="MS Mincho" w:hAnsi="Times New Roman"/>
          <w:sz w:val="24"/>
          <w:szCs w:val="24"/>
        </w:rPr>
        <w:t>metal</w:t>
      </w:r>
      <w:proofErr w:type="gramEnd"/>
      <w:r w:rsidR="005719B9" w:rsidRPr="005719B9">
        <w:rPr>
          <w:rFonts w:ascii="Times New Roman" w:eastAsia="MS Mincho" w:hAnsi="Times New Roman"/>
          <w:sz w:val="24"/>
          <w:szCs w:val="24"/>
        </w:rPr>
        <w:t xml:space="preserve"> such as copper, copper alloys, </w:t>
      </w:r>
      <w:proofErr w:type="gramStart"/>
      <w:r w:rsidR="005719B9" w:rsidRPr="005719B9">
        <w:rPr>
          <w:rFonts w:ascii="Times New Roman" w:eastAsia="MS Mincho" w:hAnsi="Times New Roman"/>
          <w:sz w:val="24"/>
          <w:szCs w:val="24"/>
        </w:rPr>
        <w:t>brass</w:t>
      </w:r>
      <w:proofErr w:type="gramEnd"/>
      <w:r w:rsidR="005719B9" w:rsidRPr="005719B9">
        <w:rPr>
          <w:rFonts w:ascii="Times New Roman" w:eastAsia="MS Mincho" w:hAnsi="Times New Roman"/>
          <w:sz w:val="24"/>
          <w:szCs w:val="24"/>
        </w:rPr>
        <w:t xml:space="preserve"> and bronze. </w:t>
      </w:r>
      <w:r>
        <w:rPr>
          <w:rFonts w:ascii="Times New Roman" w:eastAsia="MS Mincho" w:hAnsi="Times New Roman"/>
          <w:sz w:val="24"/>
          <w:szCs w:val="24"/>
        </w:rPr>
        <w:t xml:space="preserve">Avoid bulk contact with </w:t>
      </w:r>
      <w:r w:rsidR="005719B9">
        <w:rPr>
          <w:rFonts w:ascii="Times New Roman" w:eastAsia="MS Mincho" w:hAnsi="Times New Roman"/>
          <w:sz w:val="24"/>
          <w:szCs w:val="24"/>
        </w:rPr>
        <w:t>epox</w:t>
      </w:r>
      <w:r w:rsidR="005A3B90">
        <w:rPr>
          <w:rFonts w:ascii="Times New Roman" w:eastAsia="MS Mincho" w:hAnsi="Times New Roman"/>
          <w:sz w:val="24"/>
          <w:szCs w:val="24"/>
        </w:rPr>
        <w:t>ides</w:t>
      </w:r>
      <w:r>
        <w:rPr>
          <w:rFonts w:ascii="Times New Roman" w:eastAsia="MS Mincho" w:hAnsi="Times New Roman"/>
          <w:sz w:val="24"/>
          <w:szCs w:val="24"/>
        </w:rPr>
        <w:t xml:space="preserve">. </w:t>
      </w:r>
      <w:r w:rsidR="00683D2C">
        <w:rPr>
          <w:rFonts w:ascii="Times New Roman" w:eastAsia="MS Mincho" w:hAnsi="Times New Roman"/>
          <w:sz w:val="24"/>
          <w:szCs w:val="24"/>
        </w:rPr>
        <w:t>Material r</w:t>
      </w:r>
      <w:r w:rsidR="00A44F49">
        <w:rPr>
          <w:rFonts w:ascii="Times New Roman" w:eastAsia="MS Mincho" w:hAnsi="Times New Roman"/>
          <w:sz w:val="24"/>
          <w:szCs w:val="24"/>
        </w:rPr>
        <w:t xml:space="preserve">eacts with considerable heat release with some </w:t>
      </w:r>
      <w:r w:rsidR="005719B9">
        <w:rPr>
          <w:rFonts w:ascii="Times New Roman" w:eastAsia="MS Mincho" w:hAnsi="Times New Roman"/>
          <w:sz w:val="24"/>
          <w:szCs w:val="24"/>
        </w:rPr>
        <w:t>epoxide resins</w:t>
      </w:r>
      <w:r w:rsidR="00A44F49">
        <w:rPr>
          <w:rFonts w:ascii="Times New Roman" w:eastAsia="MS Mincho" w:hAnsi="Times New Roman"/>
          <w:sz w:val="24"/>
          <w:szCs w:val="24"/>
        </w:rPr>
        <w:t xml:space="preserve">. </w:t>
      </w:r>
    </w:p>
    <w:p w14:paraId="71F5E447" w14:textId="77777777" w:rsidR="00D0398E" w:rsidRPr="007B05C4" w:rsidRDefault="00D0398E" w:rsidP="008C4BB3">
      <w:pPr>
        <w:pStyle w:val="PlainText"/>
        <w:rPr>
          <w:rFonts w:ascii="Times New Roman" w:eastAsia="MS Mincho" w:hAnsi="Times New Roman"/>
          <w:b/>
          <w:bCs/>
          <w:sz w:val="24"/>
          <w:szCs w:val="24"/>
        </w:rPr>
      </w:pPr>
    </w:p>
    <w:p w14:paraId="014378E6" w14:textId="77777777" w:rsidR="008C4BB3" w:rsidRPr="007B05C4" w:rsidRDefault="008C4BB3" w:rsidP="008B35CF">
      <w:pPr>
        <w:pStyle w:val="PlainText"/>
        <w:ind w:left="720" w:hanging="720"/>
        <w:rPr>
          <w:rFonts w:ascii="Times New Roman" w:eastAsia="MS Mincho" w:hAnsi="Times New Roman"/>
          <w:sz w:val="24"/>
          <w:szCs w:val="24"/>
        </w:rPr>
      </w:pPr>
      <w:r w:rsidRPr="007B05C4">
        <w:rPr>
          <w:rFonts w:ascii="Times New Roman" w:eastAsia="MS Mincho" w:hAnsi="Times New Roman"/>
          <w:b/>
          <w:bCs/>
          <w:sz w:val="24"/>
          <w:szCs w:val="24"/>
        </w:rPr>
        <w:t>H</w:t>
      </w:r>
      <w:r w:rsidR="00EB4B60">
        <w:rPr>
          <w:rFonts w:ascii="Times New Roman" w:eastAsia="MS Mincho" w:hAnsi="Times New Roman"/>
          <w:b/>
          <w:bCs/>
          <w:sz w:val="24"/>
          <w:szCs w:val="24"/>
        </w:rPr>
        <w:t>azardous Decomposition Products</w:t>
      </w:r>
      <w:r w:rsidR="008B35CF">
        <w:rPr>
          <w:rFonts w:ascii="Times New Roman" w:eastAsia="MS Mincho" w:hAnsi="Times New Roman"/>
          <w:b/>
          <w:bCs/>
          <w:sz w:val="24"/>
          <w:szCs w:val="24"/>
        </w:rPr>
        <w:t>:</w:t>
      </w:r>
      <w:r w:rsidRPr="007B05C4">
        <w:rPr>
          <w:rFonts w:ascii="Times New Roman" w:eastAsia="MS Mincho" w:hAnsi="Times New Roman"/>
          <w:sz w:val="24"/>
          <w:szCs w:val="24"/>
        </w:rPr>
        <w:t xml:space="preserve"> </w:t>
      </w:r>
      <w:r w:rsidR="00D0398E" w:rsidRPr="007B05C4">
        <w:rPr>
          <w:rFonts w:ascii="Times New Roman" w:eastAsia="MS Mincho" w:hAnsi="Times New Roman"/>
          <w:sz w:val="24"/>
          <w:szCs w:val="24"/>
        </w:rPr>
        <w:t>Carbon monoxide, carbon dioxide</w:t>
      </w:r>
      <w:r w:rsidR="00EB4B60">
        <w:rPr>
          <w:rFonts w:ascii="Times New Roman" w:eastAsia="MS Mincho" w:hAnsi="Times New Roman"/>
          <w:sz w:val="24"/>
          <w:szCs w:val="24"/>
        </w:rPr>
        <w:t xml:space="preserve">, acrid </w:t>
      </w:r>
      <w:proofErr w:type="gramStart"/>
      <w:r w:rsidR="00EB4B60">
        <w:rPr>
          <w:rFonts w:ascii="Times New Roman" w:eastAsia="MS Mincho" w:hAnsi="Times New Roman"/>
          <w:sz w:val="24"/>
          <w:szCs w:val="24"/>
        </w:rPr>
        <w:t>smoke</w:t>
      </w:r>
      <w:proofErr w:type="gramEnd"/>
      <w:r w:rsidR="00EB4B60">
        <w:rPr>
          <w:rFonts w:ascii="Times New Roman" w:eastAsia="MS Mincho" w:hAnsi="Times New Roman"/>
          <w:sz w:val="24"/>
          <w:szCs w:val="24"/>
        </w:rPr>
        <w:t xml:space="preserve"> and fumes</w:t>
      </w:r>
    </w:p>
    <w:p w14:paraId="1481C1D6" w14:textId="77777777" w:rsidR="00D0398E" w:rsidRPr="007B05C4" w:rsidRDefault="00D0398E" w:rsidP="008C4BB3">
      <w:pPr>
        <w:pStyle w:val="PlainText"/>
        <w:rPr>
          <w:rFonts w:ascii="Times New Roman" w:eastAsia="MS Mincho" w:hAnsi="Times New Roman"/>
          <w:b/>
          <w:bCs/>
          <w:sz w:val="24"/>
          <w:szCs w:val="24"/>
        </w:rPr>
      </w:pPr>
    </w:p>
    <w:p w14:paraId="50F5DDA6" w14:textId="77777777" w:rsidR="008C4BB3" w:rsidRPr="008B35CF" w:rsidRDefault="008C4BB3" w:rsidP="008B35CF">
      <w:pPr>
        <w:pStyle w:val="PlainText"/>
        <w:rPr>
          <w:rFonts w:ascii="Times New Roman" w:eastAsia="MS Mincho" w:hAnsi="Times New Roman"/>
          <w:b/>
          <w:bCs/>
          <w:sz w:val="24"/>
          <w:szCs w:val="24"/>
        </w:rPr>
      </w:pPr>
      <w:r w:rsidRPr="007B05C4">
        <w:rPr>
          <w:rFonts w:ascii="Times New Roman" w:eastAsia="MS Mincho" w:hAnsi="Times New Roman"/>
          <w:b/>
          <w:bCs/>
          <w:sz w:val="24"/>
          <w:szCs w:val="24"/>
        </w:rPr>
        <w:t xml:space="preserve">Hazardous Polymerization: </w:t>
      </w:r>
      <w:r w:rsidR="00744B8B" w:rsidRPr="00E1056F">
        <w:rPr>
          <w:rFonts w:ascii="Times New Roman" w:hAnsi="Times New Roman"/>
          <w:sz w:val="24"/>
          <w:szCs w:val="24"/>
        </w:rPr>
        <w:t xml:space="preserve">Will not occur by itself, but </w:t>
      </w:r>
      <w:r w:rsidR="00191143">
        <w:rPr>
          <w:rFonts w:ascii="Times New Roman" w:hAnsi="Times New Roman"/>
          <w:sz w:val="24"/>
          <w:szCs w:val="24"/>
        </w:rPr>
        <w:t>h</w:t>
      </w:r>
      <w:r w:rsidR="00191143" w:rsidRPr="00EE55CD">
        <w:rPr>
          <w:rFonts w:ascii="Times New Roman" w:hAnsi="Times New Roman"/>
          <w:sz w:val="24"/>
          <w:szCs w:val="24"/>
        </w:rPr>
        <w:t xml:space="preserve">azardous polymerizations may occur with aliphatic amines </w:t>
      </w:r>
      <w:r w:rsidR="00F552C5">
        <w:rPr>
          <w:rFonts w:ascii="Times New Roman" w:hAnsi="Times New Roman"/>
          <w:sz w:val="24"/>
          <w:szCs w:val="24"/>
        </w:rPr>
        <w:t xml:space="preserve">combined with epoxides </w:t>
      </w:r>
      <w:r w:rsidR="00191143" w:rsidRPr="00EE55CD">
        <w:rPr>
          <w:rFonts w:ascii="Times New Roman" w:hAnsi="Times New Roman"/>
          <w:sz w:val="24"/>
          <w:szCs w:val="24"/>
        </w:rPr>
        <w:t>i</w:t>
      </w:r>
      <w:r w:rsidR="00191143">
        <w:rPr>
          <w:rFonts w:ascii="Times New Roman" w:hAnsi="Times New Roman"/>
          <w:sz w:val="24"/>
          <w:szCs w:val="24"/>
        </w:rPr>
        <w:t xml:space="preserve">n masses greater than one pound with </w:t>
      </w:r>
      <w:r w:rsidR="00744B8B" w:rsidRPr="00E1056F">
        <w:rPr>
          <w:rFonts w:ascii="Times New Roman" w:hAnsi="Times New Roman"/>
          <w:sz w:val="24"/>
          <w:szCs w:val="24"/>
        </w:rPr>
        <w:t>considerable heat buildup.</w:t>
      </w:r>
      <w:r w:rsidR="00EE55CD" w:rsidRPr="00EE55CD">
        <w:t xml:space="preserve"> </w:t>
      </w:r>
    </w:p>
    <w:p w14:paraId="03450369" w14:textId="77777777" w:rsidR="002521B0" w:rsidRDefault="002521B0" w:rsidP="00961606">
      <w:pPr>
        <w:pStyle w:val="Heading3"/>
        <w:rPr>
          <w:sz w:val="24"/>
          <w:u w:val="single"/>
        </w:rPr>
      </w:pPr>
    </w:p>
    <w:p w14:paraId="09A083B4" w14:textId="77777777" w:rsidR="00E23F73" w:rsidRPr="00CE4CFF" w:rsidRDefault="00961606" w:rsidP="00CE4CFF">
      <w:pPr>
        <w:pStyle w:val="Heading3"/>
        <w:rPr>
          <w:sz w:val="24"/>
          <w:u w:val="single"/>
        </w:rPr>
      </w:pPr>
      <w:r w:rsidRPr="007B05C4">
        <w:rPr>
          <w:sz w:val="24"/>
          <w:u w:val="single"/>
        </w:rPr>
        <w:t>SECTION 11: Toxicological Information</w:t>
      </w:r>
    </w:p>
    <w:p w14:paraId="6DE9387A" w14:textId="77777777" w:rsidR="00E23F73" w:rsidRDefault="00E23F73" w:rsidP="00E23F73">
      <w:pPr>
        <w:ind w:left="1440" w:hanging="1440"/>
        <w:rPr>
          <w:b/>
        </w:rPr>
      </w:pPr>
    </w:p>
    <w:p w14:paraId="272897F9" w14:textId="77777777" w:rsidR="00FC60FE" w:rsidRDefault="00E23F73" w:rsidP="00D0398E">
      <w:pPr>
        <w:rPr>
          <w:b/>
        </w:rPr>
      </w:pPr>
      <w:r>
        <w:rPr>
          <w:b/>
        </w:rPr>
        <w:lastRenderedPageBreak/>
        <w:t>Acute Toxicity</w:t>
      </w:r>
      <w:r w:rsidR="00EB4B60">
        <w:rPr>
          <w:b/>
        </w:rPr>
        <w:t xml:space="preserve">: </w:t>
      </w:r>
    </w:p>
    <w:p w14:paraId="5B5AF928" w14:textId="77777777" w:rsidR="00462B18" w:rsidRPr="00462B18" w:rsidRDefault="00462B18" w:rsidP="00D0398E">
      <w:pPr>
        <w:rPr>
          <w:b/>
        </w:rPr>
      </w:pP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3474"/>
        <w:gridCol w:w="2011"/>
        <w:gridCol w:w="2103"/>
        <w:gridCol w:w="2244"/>
      </w:tblGrid>
      <w:tr w:rsidR="00571EE3" w14:paraId="5D755585" w14:textId="77777777" w:rsidTr="00F406D3">
        <w:tc>
          <w:tcPr>
            <w:tcW w:w="3474" w:type="dxa"/>
          </w:tcPr>
          <w:p w14:paraId="4C155B3B" w14:textId="77777777" w:rsidR="00571EE3" w:rsidRPr="00571EE3" w:rsidRDefault="00571EE3" w:rsidP="00D0398E">
            <w:pPr>
              <w:rPr>
                <w:b/>
                <w:sz w:val="20"/>
                <w:szCs w:val="20"/>
              </w:rPr>
            </w:pPr>
            <w:r w:rsidRPr="00571EE3">
              <w:rPr>
                <w:b/>
                <w:sz w:val="20"/>
                <w:szCs w:val="20"/>
              </w:rPr>
              <w:t>Component</w:t>
            </w:r>
          </w:p>
        </w:tc>
        <w:tc>
          <w:tcPr>
            <w:tcW w:w="2011" w:type="dxa"/>
          </w:tcPr>
          <w:p w14:paraId="6A59CF42" w14:textId="77777777" w:rsidR="00571EE3" w:rsidRPr="00571EE3" w:rsidRDefault="00571EE3" w:rsidP="00D0398E">
            <w:pPr>
              <w:rPr>
                <w:b/>
                <w:sz w:val="20"/>
                <w:szCs w:val="20"/>
              </w:rPr>
            </w:pPr>
            <w:r w:rsidRPr="00571EE3">
              <w:rPr>
                <w:b/>
                <w:sz w:val="20"/>
                <w:szCs w:val="20"/>
              </w:rPr>
              <w:t>Oral LD</w:t>
            </w:r>
            <w:r w:rsidR="000B2084">
              <w:rPr>
                <w:b/>
                <w:sz w:val="20"/>
                <w:szCs w:val="20"/>
              </w:rPr>
              <w:t xml:space="preserve"> </w:t>
            </w:r>
            <w:r w:rsidRPr="00571EE3">
              <w:rPr>
                <w:b/>
                <w:sz w:val="20"/>
                <w:szCs w:val="20"/>
              </w:rPr>
              <w:t>50</w:t>
            </w:r>
          </w:p>
        </w:tc>
        <w:tc>
          <w:tcPr>
            <w:tcW w:w="2103" w:type="dxa"/>
          </w:tcPr>
          <w:p w14:paraId="1270F53D" w14:textId="77777777" w:rsidR="00571EE3" w:rsidRPr="00571EE3" w:rsidRDefault="00571EE3" w:rsidP="00D0398E">
            <w:pPr>
              <w:rPr>
                <w:b/>
                <w:sz w:val="20"/>
                <w:szCs w:val="20"/>
              </w:rPr>
            </w:pPr>
            <w:r w:rsidRPr="00571EE3">
              <w:rPr>
                <w:b/>
                <w:sz w:val="20"/>
                <w:szCs w:val="20"/>
              </w:rPr>
              <w:t>Dermal LD 50</w:t>
            </w:r>
          </w:p>
        </w:tc>
        <w:tc>
          <w:tcPr>
            <w:tcW w:w="2244" w:type="dxa"/>
          </w:tcPr>
          <w:p w14:paraId="127CEBF8" w14:textId="77777777" w:rsidR="00571EE3" w:rsidRPr="00571EE3" w:rsidRDefault="00571EE3" w:rsidP="00D0398E">
            <w:pPr>
              <w:rPr>
                <w:b/>
              </w:rPr>
            </w:pPr>
            <w:r w:rsidRPr="00571EE3">
              <w:rPr>
                <w:b/>
                <w:sz w:val="20"/>
              </w:rPr>
              <w:t>Inhalation LC 50</w:t>
            </w:r>
          </w:p>
        </w:tc>
      </w:tr>
      <w:tr w:rsidR="00571EE3" w14:paraId="422E1BCC" w14:textId="77777777" w:rsidTr="00F406D3">
        <w:tc>
          <w:tcPr>
            <w:tcW w:w="3474" w:type="dxa"/>
          </w:tcPr>
          <w:p w14:paraId="795EB3A4" w14:textId="77777777" w:rsidR="00571EE3" w:rsidRPr="00571EE3" w:rsidRDefault="00F406D3" w:rsidP="00D0398E">
            <w:pPr>
              <w:rPr>
                <w:sz w:val="20"/>
                <w:szCs w:val="20"/>
              </w:rPr>
            </w:pPr>
            <w:r>
              <w:rPr>
                <w:sz w:val="20"/>
                <w:szCs w:val="20"/>
              </w:rPr>
              <w:t>Finished product (major component)</w:t>
            </w:r>
          </w:p>
        </w:tc>
        <w:tc>
          <w:tcPr>
            <w:tcW w:w="2011" w:type="dxa"/>
          </w:tcPr>
          <w:p w14:paraId="411EA319" w14:textId="77777777" w:rsidR="00571EE3" w:rsidRPr="00F406D3" w:rsidRDefault="00F406D3" w:rsidP="00F406D3">
            <w:pPr>
              <w:rPr>
                <w:sz w:val="20"/>
                <w:szCs w:val="20"/>
              </w:rPr>
            </w:pPr>
            <w:r>
              <w:rPr>
                <w:sz w:val="20"/>
                <w:szCs w:val="20"/>
              </w:rPr>
              <w:t>&gt;2,200 mg/kg (rat)</w:t>
            </w:r>
          </w:p>
        </w:tc>
        <w:tc>
          <w:tcPr>
            <w:tcW w:w="2103" w:type="dxa"/>
          </w:tcPr>
          <w:p w14:paraId="4F63CE1F" w14:textId="77777777" w:rsidR="00571EE3" w:rsidRPr="00571EE3" w:rsidRDefault="00F406D3" w:rsidP="003A737C">
            <w:pPr>
              <w:rPr>
                <w:sz w:val="20"/>
                <w:szCs w:val="20"/>
              </w:rPr>
            </w:pPr>
            <w:r>
              <w:rPr>
                <w:sz w:val="20"/>
                <w:szCs w:val="20"/>
              </w:rPr>
              <w:t>&gt;1,00</w:t>
            </w:r>
            <w:r w:rsidR="003A737C">
              <w:rPr>
                <w:sz w:val="20"/>
                <w:szCs w:val="20"/>
              </w:rPr>
              <w:t>0 m</w:t>
            </w:r>
            <w:r w:rsidR="00A35056">
              <w:rPr>
                <w:sz w:val="20"/>
                <w:szCs w:val="20"/>
              </w:rPr>
              <w:t>g/kg (rabbit)</w:t>
            </w:r>
          </w:p>
        </w:tc>
        <w:tc>
          <w:tcPr>
            <w:tcW w:w="2244" w:type="dxa"/>
          </w:tcPr>
          <w:p w14:paraId="42E76583" w14:textId="77777777" w:rsidR="00571EE3" w:rsidRPr="00571EE3" w:rsidRDefault="00F406D3" w:rsidP="00D0398E">
            <w:pPr>
              <w:rPr>
                <w:sz w:val="20"/>
                <w:szCs w:val="20"/>
              </w:rPr>
            </w:pPr>
            <w:r>
              <w:rPr>
                <w:sz w:val="20"/>
                <w:szCs w:val="20"/>
              </w:rPr>
              <w:t>&gt;20mg/L (rat)</w:t>
            </w:r>
          </w:p>
        </w:tc>
      </w:tr>
      <w:tr w:rsidR="00F406D3" w14:paraId="51184380" w14:textId="77777777" w:rsidTr="00F406D3">
        <w:tc>
          <w:tcPr>
            <w:tcW w:w="3474" w:type="dxa"/>
          </w:tcPr>
          <w:p w14:paraId="7DED2657" w14:textId="77777777" w:rsidR="00F406D3" w:rsidRPr="00F406D3" w:rsidRDefault="00F406D3" w:rsidP="00D0398E">
            <w:pPr>
              <w:rPr>
                <w:bCs/>
                <w:sz w:val="20"/>
                <w:szCs w:val="20"/>
              </w:rPr>
            </w:pPr>
            <w:r w:rsidRPr="00F406D3">
              <w:rPr>
                <w:bCs/>
                <w:sz w:val="20"/>
                <w:szCs w:val="20"/>
              </w:rPr>
              <w:t>m-</w:t>
            </w:r>
            <w:proofErr w:type="spellStart"/>
            <w:r w:rsidRPr="00F406D3">
              <w:rPr>
                <w:bCs/>
                <w:sz w:val="20"/>
                <w:szCs w:val="20"/>
              </w:rPr>
              <w:t>phenylenebis</w:t>
            </w:r>
            <w:proofErr w:type="spellEnd"/>
            <w:r w:rsidRPr="00F406D3">
              <w:rPr>
                <w:bCs/>
                <w:sz w:val="20"/>
                <w:szCs w:val="20"/>
              </w:rPr>
              <w:t>(methylamine)</w:t>
            </w:r>
          </w:p>
        </w:tc>
        <w:tc>
          <w:tcPr>
            <w:tcW w:w="2011" w:type="dxa"/>
          </w:tcPr>
          <w:p w14:paraId="0DE4D184" w14:textId="77777777" w:rsidR="00F406D3" w:rsidRDefault="00701CF3" w:rsidP="00D0398E">
            <w:pPr>
              <w:rPr>
                <w:sz w:val="20"/>
                <w:szCs w:val="20"/>
              </w:rPr>
            </w:pPr>
            <w:r>
              <w:rPr>
                <w:sz w:val="20"/>
                <w:szCs w:val="20"/>
              </w:rPr>
              <w:t>980 mg/kg (rat)</w:t>
            </w:r>
          </w:p>
        </w:tc>
        <w:tc>
          <w:tcPr>
            <w:tcW w:w="2103" w:type="dxa"/>
          </w:tcPr>
          <w:p w14:paraId="1E467CD0" w14:textId="77777777" w:rsidR="00F406D3" w:rsidRDefault="00701CF3" w:rsidP="003A737C">
            <w:pPr>
              <w:rPr>
                <w:sz w:val="20"/>
                <w:szCs w:val="20"/>
              </w:rPr>
            </w:pPr>
            <w:r>
              <w:rPr>
                <w:sz w:val="20"/>
                <w:szCs w:val="20"/>
              </w:rPr>
              <w:t>2000 mg/kg (rabbit)</w:t>
            </w:r>
          </w:p>
        </w:tc>
        <w:tc>
          <w:tcPr>
            <w:tcW w:w="2244" w:type="dxa"/>
          </w:tcPr>
          <w:p w14:paraId="112EF276" w14:textId="77777777" w:rsidR="00F406D3" w:rsidRDefault="00701CF3" w:rsidP="00D0398E">
            <w:pPr>
              <w:rPr>
                <w:sz w:val="20"/>
                <w:szCs w:val="20"/>
              </w:rPr>
            </w:pPr>
            <w:r>
              <w:rPr>
                <w:sz w:val="20"/>
                <w:szCs w:val="20"/>
              </w:rPr>
              <w:t xml:space="preserve">1.34 mg/L (rat, 4 </w:t>
            </w:r>
            <w:proofErr w:type="spellStart"/>
            <w:r>
              <w:rPr>
                <w:sz w:val="20"/>
                <w:szCs w:val="20"/>
              </w:rPr>
              <w:t>hr</w:t>
            </w:r>
            <w:proofErr w:type="spellEnd"/>
            <w:r>
              <w:rPr>
                <w:sz w:val="20"/>
                <w:szCs w:val="20"/>
              </w:rPr>
              <w:t>)</w:t>
            </w:r>
          </w:p>
        </w:tc>
      </w:tr>
      <w:tr w:rsidR="00F406D3" w14:paraId="25986B97" w14:textId="77777777" w:rsidTr="00F406D3">
        <w:tc>
          <w:tcPr>
            <w:tcW w:w="3474" w:type="dxa"/>
          </w:tcPr>
          <w:p w14:paraId="2AE26CE7" w14:textId="77777777" w:rsidR="00F406D3" w:rsidRPr="00F406D3" w:rsidRDefault="00F406D3" w:rsidP="00D0398E">
            <w:pPr>
              <w:rPr>
                <w:bCs/>
                <w:sz w:val="20"/>
                <w:szCs w:val="20"/>
              </w:rPr>
            </w:pPr>
            <w:r>
              <w:rPr>
                <w:bCs/>
                <w:sz w:val="20"/>
                <w:szCs w:val="20"/>
              </w:rPr>
              <w:t>phenol</w:t>
            </w:r>
          </w:p>
        </w:tc>
        <w:tc>
          <w:tcPr>
            <w:tcW w:w="2011" w:type="dxa"/>
          </w:tcPr>
          <w:p w14:paraId="4B78A6DE" w14:textId="77777777" w:rsidR="00F406D3" w:rsidRDefault="00911E47" w:rsidP="00D0398E">
            <w:pPr>
              <w:rPr>
                <w:sz w:val="20"/>
                <w:szCs w:val="20"/>
              </w:rPr>
            </w:pPr>
            <w:r>
              <w:rPr>
                <w:sz w:val="20"/>
                <w:szCs w:val="20"/>
              </w:rPr>
              <w:t>317 mg/kg (rat)</w:t>
            </w:r>
          </w:p>
        </w:tc>
        <w:tc>
          <w:tcPr>
            <w:tcW w:w="2103" w:type="dxa"/>
          </w:tcPr>
          <w:p w14:paraId="6EA68164" w14:textId="77777777" w:rsidR="00F406D3" w:rsidRDefault="00911E47" w:rsidP="003A737C">
            <w:pPr>
              <w:rPr>
                <w:sz w:val="20"/>
                <w:szCs w:val="20"/>
              </w:rPr>
            </w:pPr>
            <w:r>
              <w:rPr>
                <w:sz w:val="20"/>
                <w:szCs w:val="20"/>
              </w:rPr>
              <w:t>630 mg/kg (rabbit)</w:t>
            </w:r>
          </w:p>
        </w:tc>
        <w:tc>
          <w:tcPr>
            <w:tcW w:w="2244" w:type="dxa"/>
          </w:tcPr>
          <w:p w14:paraId="04BEC501" w14:textId="77777777" w:rsidR="00F406D3" w:rsidRDefault="00911E47" w:rsidP="00911E47">
            <w:pPr>
              <w:rPr>
                <w:sz w:val="20"/>
                <w:szCs w:val="20"/>
              </w:rPr>
            </w:pPr>
            <w:r>
              <w:rPr>
                <w:sz w:val="20"/>
                <w:szCs w:val="20"/>
              </w:rPr>
              <w:t>900 mg/m</w:t>
            </w:r>
            <w:r w:rsidRPr="00911E47">
              <w:rPr>
                <w:sz w:val="20"/>
                <w:szCs w:val="20"/>
                <w:vertAlign w:val="superscript"/>
              </w:rPr>
              <w:t>3</w:t>
            </w:r>
            <w:r>
              <w:rPr>
                <w:sz w:val="20"/>
                <w:szCs w:val="20"/>
              </w:rPr>
              <w:t xml:space="preserve"> (rat, 8 </w:t>
            </w:r>
            <w:proofErr w:type="spellStart"/>
            <w:r>
              <w:rPr>
                <w:sz w:val="20"/>
                <w:szCs w:val="20"/>
              </w:rPr>
              <w:t>hr</w:t>
            </w:r>
            <w:proofErr w:type="spellEnd"/>
            <w:r>
              <w:rPr>
                <w:sz w:val="20"/>
                <w:szCs w:val="20"/>
              </w:rPr>
              <w:t>)</w:t>
            </w:r>
          </w:p>
        </w:tc>
      </w:tr>
      <w:tr w:rsidR="0094104E" w14:paraId="230D5F1D" w14:textId="77777777" w:rsidTr="009410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74" w:type="dxa"/>
            <w:hideMark/>
          </w:tcPr>
          <w:p w14:paraId="63644A7B" w14:textId="77777777" w:rsidR="0094104E" w:rsidRDefault="0094104E">
            <w:pPr>
              <w:rPr>
                <w:sz w:val="20"/>
                <w:szCs w:val="20"/>
              </w:rPr>
            </w:pPr>
            <w:r>
              <w:rPr>
                <w:sz w:val="20"/>
                <w:szCs w:val="20"/>
              </w:rPr>
              <w:t>2-ethoxyethyl acetate</w:t>
            </w:r>
          </w:p>
        </w:tc>
        <w:tc>
          <w:tcPr>
            <w:tcW w:w="2011" w:type="dxa"/>
            <w:hideMark/>
          </w:tcPr>
          <w:p w14:paraId="198A4D97" w14:textId="77777777" w:rsidR="0094104E" w:rsidRDefault="0094104E" w:rsidP="0094104E">
            <w:pPr>
              <w:rPr>
                <w:sz w:val="20"/>
                <w:szCs w:val="20"/>
              </w:rPr>
            </w:pPr>
            <w:r>
              <w:rPr>
                <w:sz w:val="20"/>
                <w:szCs w:val="20"/>
              </w:rPr>
              <w:t>2,700 mg/kg (rat)</w:t>
            </w:r>
          </w:p>
        </w:tc>
        <w:tc>
          <w:tcPr>
            <w:tcW w:w="2103" w:type="dxa"/>
            <w:hideMark/>
          </w:tcPr>
          <w:p w14:paraId="69CF6BD3" w14:textId="77777777" w:rsidR="0094104E" w:rsidRDefault="0094104E">
            <w:pPr>
              <w:rPr>
                <w:sz w:val="20"/>
                <w:szCs w:val="20"/>
              </w:rPr>
            </w:pPr>
            <w:r>
              <w:rPr>
                <w:sz w:val="20"/>
                <w:szCs w:val="20"/>
              </w:rPr>
              <w:t>10,000 mg/kg (rabbit)</w:t>
            </w:r>
          </w:p>
        </w:tc>
        <w:tc>
          <w:tcPr>
            <w:tcW w:w="2244" w:type="dxa"/>
            <w:hideMark/>
          </w:tcPr>
          <w:p w14:paraId="556872EA" w14:textId="77777777" w:rsidR="0094104E" w:rsidRDefault="0094104E">
            <w:pPr>
              <w:rPr>
                <w:sz w:val="20"/>
                <w:szCs w:val="20"/>
              </w:rPr>
            </w:pPr>
            <w:r>
              <w:rPr>
                <w:sz w:val="20"/>
                <w:szCs w:val="20"/>
              </w:rPr>
              <w:t xml:space="preserve">12,100 mg/m3 (rat, 8 </w:t>
            </w:r>
            <w:proofErr w:type="spellStart"/>
            <w:r>
              <w:rPr>
                <w:sz w:val="20"/>
                <w:szCs w:val="20"/>
              </w:rPr>
              <w:t>hr</w:t>
            </w:r>
            <w:proofErr w:type="spellEnd"/>
            <w:r>
              <w:rPr>
                <w:sz w:val="20"/>
                <w:szCs w:val="20"/>
              </w:rPr>
              <w:t>)</w:t>
            </w:r>
          </w:p>
        </w:tc>
      </w:tr>
    </w:tbl>
    <w:p w14:paraId="5306A8C9" w14:textId="77777777" w:rsidR="006172DA" w:rsidRDefault="006172DA" w:rsidP="00D0398E">
      <w:pPr>
        <w:rPr>
          <w:b/>
        </w:rPr>
      </w:pPr>
    </w:p>
    <w:p w14:paraId="41860B46" w14:textId="77777777" w:rsidR="0046035D" w:rsidRPr="00EB4B60" w:rsidRDefault="00E23F73" w:rsidP="00D0398E">
      <w:pPr>
        <w:rPr>
          <w:b/>
        </w:rPr>
      </w:pPr>
      <w:r>
        <w:rPr>
          <w:b/>
        </w:rPr>
        <w:t>Skin Corrosion/Irritation</w:t>
      </w:r>
      <w:r w:rsidR="00EB4B60">
        <w:rPr>
          <w:b/>
        </w:rPr>
        <w:t xml:space="preserve">: </w:t>
      </w:r>
      <w:r w:rsidR="00A35056">
        <w:t>The fo</w:t>
      </w:r>
      <w:r w:rsidR="00A35056" w:rsidRPr="00A35056">
        <w:t xml:space="preserve">rmulated product is considered a </w:t>
      </w:r>
      <w:r w:rsidR="00D50EF2">
        <w:t>severe</w:t>
      </w:r>
      <w:r w:rsidR="00A35056" w:rsidRPr="00A35056">
        <w:t xml:space="preserve"> skin irritant</w:t>
      </w:r>
      <w:r w:rsidR="00A35056">
        <w:t>.</w:t>
      </w:r>
      <w:r w:rsidR="00952041" w:rsidRPr="00952041">
        <w:t xml:space="preserve"> Brief contact may cause skin burns.</w:t>
      </w:r>
    </w:p>
    <w:p w14:paraId="4E6B579E" w14:textId="77777777" w:rsidR="00A35056" w:rsidRPr="00A35056" w:rsidRDefault="00A35056" w:rsidP="00D0398E"/>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3848"/>
        <w:gridCol w:w="1683"/>
        <w:gridCol w:w="2057"/>
        <w:gridCol w:w="2244"/>
      </w:tblGrid>
      <w:tr w:rsidR="0046035D" w:rsidRPr="00571EE3" w14:paraId="092C3334" w14:textId="77777777" w:rsidTr="001F2577">
        <w:tc>
          <w:tcPr>
            <w:tcW w:w="3848" w:type="dxa"/>
          </w:tcPr>
          <w:p w14:paraId="070D246A" w14:textId="77777777" w:rsidR="0046035D" w:rsidRPr="00571EE3" w:rsidRDefault="0046035D" w:rsidP="009E37A4">
            <w:pPr>
              <w:rPr>
                <w:b/>
                <w:sz w:val="20"/>
                <w:szCs w:val="20"/>
              </w:rPr>
            </w:pPr>
            <w:r w:rsidRPr="00571EE3">
              <w:rPr>
                <w:b/>
                <w:sz w:val="20"/>
                <w:szCs w:val="20"/>
              </w:rPr>
              <w:t>Component</w:t>
            </w:r>
          </w:p>
        </w:tc>
        <w:tc>
          <w:tcPr>
            <w:tcW w:w="1683" w:type="dxa"/>
          </w:tcPr>
          <w:p w14:paraId="1E3AAC15" w14:textId="77777777" w:rsidR="0046035D" w:rsidRPr="00571EE3" w:rsidRDefault="0046035D" w:rsidP="009E37A4">
            <w:pPr>
              <w:rPr>
                <w:b/>
                <w:sz w:val="20"/>
                <w:szCs w:val="20"/>
              </w:rPr>
            </w:pPr>
            <w:r>
              <w:rPr>
                <w:b/>
                <w:sz w:val="20"/>
                <w:szCs w:val="20"/>
              </w:rPr>
              <w:t>Species</w:t>
            </w:r>
          </w:p>
        </w:tc>
        <w:tc>
          <w:tcPr>
            <w:tcW w:w="2057" w:type="dxa"/>
          </w:tcPr>
          <w:p w14:paraId="4BE87699" w14:textId="77777777" w:rsidR="0046035D" w:rsidRPr="00571EE3" w:rsidRDefault="0046035D" w:rsidP="009E37A4">
            <w:pPr>
              <w:rPr>
                <w:b/>
                <w:sz w:val="20"/>
                <w:szCs w:val="20"/>
              </w:rPr>
            </w:pPr>
            <w:r>
              <w:rPr>
                <w:b/>
                <w:sz w:val="20"/>
                <w:szCs w:val="20"/>
              </w:rPr>
              <w:t>Skin Exposure</w:t>
            </w:r>
          </w:p>
        </w:tc>
        <w:tc>
          <w:tcPr>
            <w:tcW w:w="2244" w:type="dxa"/>
          </w:tcPr>
          <w:p w14:paraId="301AA4AC" w14:textId="77777777" w:rsidR="0046035D" w:rsidRPr="00952041" w:rsidRDefault="0046035D" w:rsidP="009E37A4">
            <w:pPr>
              <w:rPr>
                <w:b/>
                <w:sz w:val="20"/>
                <w:szCs w:val="20"/>
              </w:rPr>
            </w:pPr>
            <w:r w:rsidRPr="00952041">
              <w:rPr>
                <w:b/>
                <w:sz w:val="20"/>
                <w:szCs w:val="20"/>
              </w:rPr>
              <w:t>Observation</w:t>
            </w:r>
          </w:p>
        </w:tc>
      </w:tr>
      <w:tr w:rsidR="00F406D3" w:rsidRPr="00571EE3" w14:paraId="13AE4208" w14:textId="77777777" w:rsidTr="001F2577">
        <w:tc>
          <w:tcPr>
            <w:tcW w:w="3848" w:type="dxa"/>
          </w:tcPr>
          <w:p w14:paraId="7FB507C3" w14:textId="77777777" w:rsidR="00F406D3" w:rsidRPr="00571EE3" w:rsidRDefault="00F406D3" w:rsidP="00F406D3">
            <w:pPr>
              <w:rPr>
                <w:b/>
                <w:sz w:val="20"/>
                <w:szCs w:val="20"/>
              </w:rPr>
            </w:pPr>
            <w:r w:rsidRPr="00F406D3">
              <w:rPr>
                <w:bCs/>
                <w:sz w:val="20"/>
                <w:szCs w:val="20"/>
              </w:rPr>
              <w:t>m-</w:t>
            </w:r>
            <w:proofErr w:type="spellStart"/>
            <w:r w:rsidRPr="00F406D3">
              <w:rPr>
                <w:bCs/>
                <w:sz w:val="20"/>
                <w:szCs w:val="20"/>
              </w:rPr>
              <w:t>phenylenebis</w:t>
            </w:r>
            <w:proofErr w:type="spellEnd"/>
            <w:r w:rsidRPr="00F406D3">
              <w:rPr>
                <w:bCs/>
                <w:sz w:val="20"/>
                <w:szCs w:val="20"/>
              </w:rPr>
              <w:t>(methylamine)</w:t>
            </w:r>
            <w:r>
              <w:rPr>
                <w:sz w:val="20"/>
                <w:szCs w:val="20"/>
              </w:rPr>
              <w:t xml:space="preserve"> (OECD Test Guideline 404)</w:t>
            </w:r>
          </w:p>
        </w:tc>
        <w:tc>
          <w:tcPr>
            <w:tcW w:w="1683" w:type="dxa"/>
          </w:tcPr>
          <w:p w14:paraId="5EF7B4AE" w14:textId="77777777" w:rsidR="00F406D3" w:rsidRPr="00571EE3" w:rsidRDefault="00F406D3" w:rsidP="00F406D3">
            <w:pPr>
              <w:rPr>
                <w:sz w:val="20"/>
                <w:szCs w:val="20"/>
              </w:rPr>
            </w:pPr>
            <w:r>
              <w:rPr>
                <w:sz w:val="20"/>
                <w:szCs w:val="20"/>
              </w:rPr>
              <w:t>Rabbit</w:t>
            </w:r>
          </w:p>
        </w:tc>
        <w:tc>
          <w:tcPr>
            <w:tcW w:w="2057" w:type="dxa"/>
          </w:tcPr>
          <w:p w14:paraId="5FDB6654" w14:textId="77777777" w:rsidR="00F406D3" w:rsidRPr="00571EE3" w:rsidRDefault="00F406D3" w:rsidP="00F406D3">
            <w:pPr>
              <w:rPr>
                <w:sz w:val="20"/>
                <w:szCs w:val="20"/>
              </w:rPr>
            </w:pPr>
            <w:r>
              <w:rPr>
                <w:sz w:val="20"/>
                <w:szCs w:val="20"/>
              </w:rPr>
              <w:t xml:space="preserve">&gt;3 min - &lt;1 </w:t>
            </w:r>
            <w:proofErr w:type="spellStart"/>
            <w:r>
              <w:rPr>
                <w:sz w:val="20"/>
                <w:szCs w:val="20"/>
              </w:rPr>
              <w:t>hr</w:t>
            </w:r>
            <w:proofErr w:type="spellEnd"/>
          </w:p>
        </w:tc>
        <w:tc>
          <w:tcPr>
            <w:tcW w:w="2244" w:type="dxa"/>
          </w:tcPr>
          <w:p w14:paraId="7EF18CAA" w14:textId="77777777" w:rsidR="00F406D3" w:rsidRPr="00571EE3" w:rsidRDefault="00F406D3" w:rsidP="00F406D3">
            <w:pPr>
              <w:rPr>
                <w:sz w:val="20"/>
                <w:szCs w:val="20"/>
              </w:rPr>
            </w:pPr>
            <w:r>
              <w:rPr>
                <w:sz w:val="20"/>
                <w:szCs w:val="20"/>
              </w:rPr>
              <w:t>Corrosive</w:t>
            </w:r>
          </w:p>
        </w:tc>
      </w:tr>
      <w:tr w:rsidR="00F406D3" w:rsidRPr="00571EE3" w14:paraId="4C758401" w14:textId="77777777" w:rsidTr="001F2577">
        <w:tc>
          <w:tcPr>
            <w:tcW w:w="3848" w:type="dxa"/>
          </w:tcPr>
          <w:p w14:paraId="1F27F284" w14:textId="77777777" w:rsidR="00F406D3" w:rsidRPr="00571EE3" w:rsidRDefault="00F406D3" w:rsidP="00F406D3">
            <w:pPr>
              <w:rPr>
                <w:sz w:val="20"/>
                <w:szCs w:val="20"/>
              </w:rPr>
            </w:pPr>
            <w:r>
              <w:rPr>
                <w:sz w:val="20"/>
                <w:szCs w:val="20"/>
              </w:rPr>
              <w:t xml:space="preserve">Phenol </w:t>
            </w:r>
          </w:p>
        </w:tc>
        <w:tc>
          <w:tcPr>
            <w:tcW w:w="1683" w:type="dxa"/>
          </w:tcPr>
          <w:p w14:paraId="5A8F81FA" w14:textId="77777777" w:rsidR="00F406D3" w:rsidRPr="00571EE3" w:rsidRDefault="00F406D3" w:rsidP="00F406D3">
            <w:pPr>
              <w:rPr>
                <w:sz w:val="20"/>
                <w:szCs w:val="20"/>
              </w:rPr>
            </w:pPr>
          </w:p>
        </w:tc>
        <w:tc>
          <w:tcPr>
            <w:tcW w:w="2057" w:type="dxa"/>
          </w:tcPr>
          <w:p w14:paraId="4E7A2D5C" w14:textId="77777777" w:rsidR="00F406D3" w:rsidRPr="00571EE3" w:rsidRDefault="00F406D3" w:rsidP="00F406D3">
            <w:pPr>
              <w:rPr>
                <w:sz w:val="20"/>
                <w:szCs w:val="20"/>
              </w:rPr>
            </w:pPr>
            <w:r>
              <w:rPr>
                <w:sz w:val="20"/>
                <w:szCs w:val="20"/>
              </w:rPr>
              <w:t xml:space="preserve">&gt;3 min - &lt;1 </w:t>
            </w:r>
            <w:proofErr w:type="spellStart"/>
            <w:r>
              <w:rPr>
                <w:sz w:val="20"/>
                <w:szCs w:val="20"/>
              </w:rPr>
              <w:t>hr</w:t>
            </w:r>
            <w:proofErr w:type="spellEnd"/>
          </w:p>
        </w:tc>
        <w:tc>
          <w:tcPr>
            <w:tcW w:w="2244" w:type="dxa"/>
          </w:tcPr>
          <w:p w14:paraId="402AFE96" w14:textId="77777777" w:rsidR="00F406D3" w:rsidRPr="00571EE3" w:rsidRDefault="00F406D3" w:rsidP="00F406D3">
            <w:pPr>
              <w:rPr>
                <w:sz w:val="20"/>
                <w:szCs w:val="20"/>
              </w:rPr>
            </w:pPr>
            <w:r>
              <w:rPr>
                <w:sz w:val="20"/>
                <w:szCs w:val="20"/>
              </w:rPr>
              <w:t>Corrosive</w:t>
            </w:r>
          </w:p>
        </w:tc>
      </w:tr>
    </w:tbl>
    <w:p w14:paraId="5355E717" w14:textId="77777777" w:rsidR="0046035D" w:rsidRDefault="0046035D" w:rsidP="00D0398E">
      <w:pPr>
        <w:rPr>
          <w:b/>
        </w:rPr>
      </w:pPr>
    </w:p>
    <w:p w14:paraId="218F3732" w14:textId="77777777" w:rsidR="0046035D" w:rsidRPr="00EB4B60" w:rsidRDefault="0046035D" w:rsidP="00EB4B60">
      <w:pPr>
        <w:rPr>
          <w:b/>
        </w:rPr>
      </w:pPr>
      <w:r w:rsidRPr="00E23F73">
        <w:rPr>
          <w:b/>
        </w:rPr>
        <w:t xml:space="preserve">Serious </w:t>
      </w:r>
      <w:r>
        <w:rPr>
          <w:b/>
        </w:rPr>
        <w:t>E</w:t>
      </w:r>
      <w:r w:rsidRPr="00E23F73">
        <w:rPr>
          <w:b/>
        </w:rPr>
        <w:t xml:space="preserve">ye </w:t>
      </w:r>
      <w:r>
        <w:rPr>
          <w:b/>
        </w:rPr>
        <w:t>Damage/Irritation:</w:t>
      </w:r>
      <w:r w:rsidR="00EB4B60">
        <w:rPr>
          <w:b/>
        </w:rPr>
        <w:t xml:space="preserve"> </w:t>
      </w:r>
      <w:r w:rsidR="00A35056">
        <w:t>The f</w:t>
      </w:r>
      <w:r w:rsidR="00A35056" w:rsidRPr="00A35056">
        <w:t xml:space="preserve">ormulated product is considered a </w:t>
      </w:r>
      <w:r w:rsidR="00952041">
        <w:t>severe</w:t>
      </w:r>
      <w:r w:rsidR="00A35056" w:rsidRPr="00A35056">
        <w:t xml:space="preserve"> eye irritant</w:t>
      </w:r>
      <w:r w:rsidR="00A35056">
        <w:t>.</w:t>
      </w:r>
      <w:r w:rsidR="00CC7354">
        <w:t xml:space="preserve"> Exposure m</w:t>
      </w:r>
      <w:r w:rsidR="00CC7354" w:rsidRPr="00CC7354">
        <w:t>ay cause severe irritation with corneal injury which may result in</w:t>
      </w:r>
      <w:r w:rsidR="00CC7354">
        <w:t xml:space="preserve"> permanent impairment of vision.</w:t>
      </w:r>
    </w:p>
    <w:p w14:paraId="0E454AD7" w14:textId="77777777" w:rsidR="00A35056" w:rsidRPr="00A35056" w:rsidRDefault="00A35056" w:rsidP="00D0398E"/>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3848"/>
        <w:gridCol w:w="1683"/>
        <w:gridCol w:w="2057"/>
        <w:gridCol w:w="2244"/>
      </w:tblGrid>
      <w:tr w:rsidR="0046035D" w:rsidRPr="00571EE3" w14:paraId="54A20C21" w14:textId="77777777" w:rsidTr="001F2577">
        <w:tc>
          <w:tcPr>
            <w:tcW w:w="3848" w:type="dxa"/>
          </w:tcPr>
          <w:p w14:paraId="1354CD22" w14:textId="77777777" w:rsidR="0046035D" w:rsidRPr="00571EE3" w:rsidRDefault="0046035D" w:rsidP="009E37A4">
            <w:pPr>
              <w:rPr>
                <w:b/>
                <w:sz w:val="20"/>
                <w:szCs w:val="20"/>
              </w:rPr>
            </w:pPr>
            <w:r w:rsidRPr="00571EE3">
              <w:rPr>
                <w:b/>
                <w:sz w:val="20"/>
                <w:szCs w:val="20"/>
              </w:rPr>
              <w:t>Component</w:t>
            </w:r>
          </w:p>
        </w:tc>
        <w:tc>
          <w:tcPr>
            <w:tcW w:w="1683" w:type="dxa"/>
          </w:tcPr>
          <w:p w14:paraId="374E5F94" w14:textId="77777777" w:rsidR="0046035D" w:rsidRPr="00571EE3" w:rsidRDefault="0046035D" w:rsidP="009E37A4">
            <w:pPr>
              <w:rPr>
                <w:b/>
                <w:sz w:val="20"/>
                <w:szCs w:val="20"/>
              </w:rPr>
            </w:pPr>
            <w:r>
              <w:rPr>
                <w:b/>
                <w:sz w:val="20"/>
                <w:szCs w:val="20"/>
              </w:rPr>
              <w:t>Species</w:t>
            </w:r>
          </w:p>
        </w:tc>
        <w:tc>
          <w:tcPr>
            <w:tcW w:w="2057" w:type="dxa"/>
          </w:tcPr>
          <w:p w14:paraId="54B57C84" w14:textId="77777777" w:rsidR="0046035D" w:rsidRPr="00571EE3" w:rsidRDefault="0046035D" w:rsidP="009E37A4">
            <w:pPr>
              <w:rPr>
                <w:b/>
                <w:sz w:val="20"/>
                <w:szCs w:val="20"/>
              </w:rPr>
            </w:pPr>
            <w:r>
              <w:rPr>
                <w:b/>
                <w:sz w:val="20"/>
                <w:szCs w:val="20"/>
              </w:rPr>
              <w:t>Eye Exposure</w:t>
            </w:r>
          </w:p>
        </w:tc>
        <w:tc>
          <w:tcPr>
            <w:tcW w:w="2244" w:type="dxa"/>
          </w:tcPr>
          <w:p w14:paraId="5176C64B" w14:textId="77777777" w:rsidR="0046035D" w:rsidRPr="00571EE3" w:rsidRDefault="0046035D" w:rsidP="009E37A4">
            <w:pPr>
              <w:rPr>
                <w:b/>
              </w:rPr>
            </w:pPr>
            <w:r>
              <w:rPr>
                <w:b/>
                <w:sz w:val="20"/>
              </w:rPr>
              <w:t>Observation</w:t>
            </w:r>
          </w:p>
        </w:tc>
      </w:tr>
      <w:tr w:rsidR="000B2084" w:rsidRPr="00571EE3" w14:paraId="53976394" w14:textId="77777777" w:rsidTr="001F2577">
        <w:tc>
          <w:tcPr>
            <w:tcW w:w="3848" w:type="dxa"/>
          </w:tcPr>
          <w:p w14:paraId="67B82281" w14:textId="77777777" w:rsidR="000B2084" w:rsidRPr="00571EE3" w:rsidRDefault="000B2084" w:rsidP="009E37A4">
            <w:pPr>
              <w:rPr>
                <w:b/>
                <w:sz w:val="20"/>
                <w:szCs w:val="20"/>
              </w:rPr>
            </w:pPr>
            <w:r>
              <w:rPr>
                <w:sz w:val="20"/>
                <w:szCs w:val="20"/>
              </w:rPr>
              <w:t>Finished product (major component)</w:t>
            </w:r>
          </w:p>
        </w:tc>
        <w:tc>
          <w:tcPr>
            <w:tcW w:w="1683" w:type="dxa"/>
          </w:tcPr>
          <w:p w14:paraId="1E10AADF" w14:textId="77777777" w:rsidR="000B2084" w:rsidRDefault="000B2084" w:rsidP="009E37A4">
            <w:pPr>
              <w:rPr>
                <w:b/>
                <w:sz w:val="20"/>
                <w:szCs w:val="20"/>
              </w:rPr>
            </w:pPr>
          </w:p>
        </w:tc>
        <w:tc>
          <w:tcPr>
            <w:tcW w:w="2057" w:type="dxa"/>
          </w:tcPr>
          <w:p w14:paraId="0077F818" w14:textId="77777777" w:rsidR="000B2084" w:rsidRDefault="000B2084" w:rsidP="009E37A4">
            <w:pPr>
              <w:rPr>
                <w:b/>
                <w:sz w:val="20"/>
                <w:szCs w:val="20"/>
              </w:rPr>
            </w:pPr>
          </w:p>
        </w:tc>
        <w:tc>
          <w:tcPr>
            <w:tcW w:w="2244" w:type="dxa"/>
          </w:tcPr>
          <w:p w14:paraId="15756459" w14:textId="77777777" w:rsidR="000B2084" w:rsidRPr="000B2084" w:rsidRDefault="000B2084" w:rsidP="009E37A4">
            <w:pPr>
              <w:rPr>
                <w:sz w:val="20"/>
              </w:rPr>
            </w:pPr>
            <w:r>
              <w:rPr>
                <w:sz w:val="20"/>
              </w:rPr>
              <w:t>Severe Irritant</w:t>
            </w:r>
          </w:p>
        </w:tc>
      </w:tr>
      <w:tr w:rsidR="0046035D" w:rsidRPr="00571EE3" w14:paraId="197CF056" w14:textId="77777777" w:rsidTr="001F2577">
        <w:tc>
          <w:tcPr>
            <w:tcW w:w="3848" w:type="dxa"/>
          </w:tcPr>
          <w:p w14:paraId="71D40169" w14:textId="77777777" w:rsidR="0046035D" w:rsidRPr="00571EE3" w:rsidRDefault="00911E47" w:rsidP="009E37A4">
            <w:pPr>
              <w:rPr>
                <w:sz w:val="20"/>
                <w:szCs w:val="20"/>
              </w:rPr>
            </w:pPr>
            <w:r>
              <w:rPr>
                <w:sz w:val="20"/>
                <w:szCs w:val="20"/>
              </w:rPr>
              <w:t>Phenol</w:t>
            </w:r>
          </w:p>
        </w:tc>
        <w:tc>
          <w:tcPr>
            <w:tcW w:w="1683" w:type="dxa"/>
          </w:tcPr>
          <w:p w14:paraId="6D471D2A" w14:textId="77777777" w:rsidR="0046035D" w:rsidRPr="00571EE3" w:rsidRDefault="0046035D" w:rsidP="009E37A4">
            <w:pPr>
              <w:rPr>
                <w:sz w:val="20"/>
                <w:szCs w:val="20"/>
              </w:rPr>
            </w:pPr>
            <w:r>
              <w:rPr>
                <w:sz w:val="20"/>
                <w:szCs w:val="20"/>
              </w:rPr>
              <w:t>Rabbit</w:t>
            </w:r>
          </w:p>
        </w:tc>
        <w:tc>
          <w:tcPr>
            <w:tcW w:w="2057" w:type="dxa"/>
          </w:tcPr>
          <w:p w14:paraId="5C36D68F" w14:textId="77777777" w:rsidR="0046035D" w:rsidRPr="00571EE3" w:rsidRDefault="00D50EF2" w:rsidP="009E37A4">
            <w:pPr>
              <w:rPr>
                <w:sz w:val="20"/>
                <w:szCs w:val="20"/>
              </w:rPr>
            </w:pPr>
            <w:r>
              <w:rPr>
                <w:sz w:val="20"/>
                <w:szCs w:val="20"/>
              </w:rPr>
              <w:t>100 mg</w:t>
            </w:r>
            <w:r w:rsidR="002A522A">
              <w:rPr>
                <w:sz w:val="20"/>
                <w:szCs w:val="20"/>
              </w:rPr>
              <w:t>, 24 hours</w:t>
            </w:r>
          </w:p>
        </w:tc>
        <w:tc>
          <w:tcPr>
            <w:tcW w:w="2244" w:type="dxa"/>
          </w:tcPr>
          <w:p w14:paraId="3ED200FE" w14:textId="77777777" w:rsidR="0046035D" w:rsidRPr="00571EE3" w:rsidRDefault="000B2084" w:rsidP="009E37A4">
            <w:pPr>
              <w:rPr>
                <w:sz w:val="20"/>
                <w:szCs w:val="20"/>
              </w:rPr>
            </w:pPr>
            <w:r>
              <w:rPr>
                <w:sz w:val="20"/>
                <w:szCs w:val="20"/>
              </w:rPr>
              <w:t>Severe</w:t>
            </w:r>
            <w:r w:rsidR="002A522A">
              <w:rPr>
                <w:sz w:val="20"/>
                <w:szCs w:val="20"/>
              </w:rPr>
              <w:t xml:space="preserve"> Irritant</w:t>
            </w:r>
          </w:p>
        </w:tc>
      </w:tr>
    </w:tbl>
    <w:p w14:paraId="691CC179" w14:textId="77777777" w:rsidR="00E23F73" w:rsidRDefault="00E23F73" w:rsidP="00D0398E">
      <w:pPr>
        <w:rPr>
          <w:b/>
        </w:rPr>
      </w:pPr>
      <w:r w:rsidRPr="00E23F73">
        <w:rPr>
          <w:b/>
        </w:rPr>
        <w:t xml:space="preserve"> </w:t>
      </w:r>
    </w:p>
    <w:p w14:paraId="0F371B92" w14:textId="77777777" w:rsidR="00680628" w:rsidRPr="00EB4B60" w:rsidRDefault="00E23F73" w:rsidP="00EB4B60">
      <w:pPr>
        <w:rPr>
          <w:b/>
        </w:rPr>
      </w:pPr>
      <w:r w:rsidRPr="00E23F73">
        <w:rPr>
          <w:b/>
        </w:rPr>
        <w:t xml:space="preserve">Respiratory or </w:t>
      </w:r>
      <w:r>
        <w:rPr>
          <w:b/>
        </w:rPr>
        <w:t>S</w:t>
      </w:r>
      <w:r w:rsidRPr="00E23F73">
        <w:rPr>
          <w:b/>
        </w:rPr>
        <w:t xml:space="preserve">kin </w:t>
      </w:r>
      <w:r w:rsidR="00EB4B60">
        <w:rPr>
          <w:b/>
        </w:rPr>
        <w:t xml:space="preserve">Sensitization:  </w:t>
      </w:r>
      <w:r w:rsidR="00A35056">
        <w:t>Sensitization is possible through skin contact.</w:t>
      </w:r>
      <w:r w:rsidR="00CC7354">
        <w:t xml:space="preserve"> Sensitization has occurred in lab animals after repeated exposures.</w:t>
      </w:r>
    </w:p>
    <w:p w14:paraId="502976FF" w14:textId="77777777" w:rsidR="00CE6B00" w:rsidRDefault="00CE6B00" w:rsidP="00D0398E">
      <w:pPr>
        <w:rPr>
          <w:b/>
        </w:rPr>
      </w:pPr>
    </w:p>
    <w:p w14:paraId="61C6EF00" w14:textId="77777777" w:rsidR="006F65BD" w:rsidRDefault="00E23F73" w:rsidP="00EB4B60">
      <w:r>
        <w:rPr>
          <w:b/>
        </w:rPr>
        <w:t>G</w:t>
      </w:r>
      <w:r w:rsidRPr="00E23F73">
        <w:rPr>
          <w:b/>
        </w:rPr>
        <w:t xml:space="preserve">erm </w:t>
      </w:r>
      <w:r>
        <w:rPr>
          <w:b/>
        </w:rPr>
        <w:t>C</w:t>
      </w:r>
      <w:r w:rsidRPr="00E23F73">
        <w:rPr>
          <w:b/>
        </w:rPr>
        <w:t xml:space="preserve">ell </w:t>
      </w:r>
      <w:r>
        <w:rPr>
          <w:b/>
        </w:rPr>
        <w:t>Mutagenicity</w:t>
      </w:r>
      <w:r w:rsidR="00EB4B60">
        <w:rPr>
          <w:b/>
        </w:rPr>
        <w:t xml:space="preserve">: </w:t>
      </w:r>
      <w:r w:rsidR="0094104E">
        <w:t>No data for the product itself.</w:t>
      </w:r>
    </w:p>
    <w:p w14:paraId="27CBAF17" w14:textId="77777777" w:rsidR="00955E0E" w:rsidRDefault="00955E0E" w:rsidP="00EB4B60"/>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3848"/>
        <w:gridCol w:w="1683"/>
        <w:gridCol w:w="2057"/>
        <w:gridCol w:w="2244"/>
      </w:tblGrid>
      <w:tr w:rsidR="00955E0E" w:rsidRPr="00571EE3" w14:paraId="54F6B33D" w14:textId="77777777" w:rsidTr="00AF7F45">
        <w:tc>
          <w:tcPr>
            <w:tcW w:w="3848" w:type="dxa"/>
          </w:tcPr>
          <w:p w14:paraId="4C08C1E6" w14:textId="77777777" w:rsidR="00955E0E" w:rsidRPr="00571EE3" w:rsidRDefault="00955E0E" w:rsidP="00AF7F45">
            <w:pPr>
              <w:rPr>
                <w:b/>
                <w:sz w:val="20"/>
                <w:szCs w:val="20"/>
              </w:rPr>
            </w:pPr>
            <w:r w:rsidRPr="00571EE3">
              <w:rPr>
                <w:b/>
                <w:sz w:val="20"/>
                <w:szCs w:val="20"/>
              </w:rPr>
              <w:t>Component</w:t>
            </w:r>
          </w:p>
        </w:tc>
        <w:tc>
          <w:tcPr>
            <w:tcW w:w="1683" w:type="dxa"/>
          </w:tcPr>
          <w:p w14:paraId="07036568" w14:textId="77777777" w:rsidR="00955E0E" w:rsidRPr="00571EE3" w:rsidRDefault="00955E0E" w:rsidP="00AF7F45">
            <w:pPr>
              <w:rPr>
                <w:b/>
                <w:sz w:val="20"/>
                <w:szCs w:val="20"/>
              </w:rPr>
            </w:pPr>
            <w:r>
              <w:rPr>
                <w:b/>
                <w:sz w:val="20"/>
                <w:szCs w:val="20"/>
              </w:rPr>
              <w:t>Test</w:t>
            </w:r>
          </w:p>
        </w:tc>
        <w:tc>
          <w:tcPr>
            <w:tcW w:w="2057" w:type="dxa"/>
          </w:tcPr>
          <w:p w14:paraId="2855F9E2" w14:textId="77777777" w:rsidR="00955E0E" w:rsidRPr="00571EE3" w:rsidRDefault="00955E0E" w:rsidP="00AF7F45">
            <w:pPr>
              <w:rPr>
                <w:b/>
                <w:sz w:val="20"/>
                <w:szCs w:val="20"/>
              </w:rPr>
            </w:pPr>
            <w:r>
              <w:rPr>
                <w:b/>
                <w:sz w:val="20"/>
                <w:szCs w:val="20"/>
              </w:rPr>
              <w:t>Species</w:t>
            </w:r>
          </w:p>
        </w:tc>
        <w:tc>
          <w:tcPr>
            <w:tcW w:w="2244" w:type="dxa"/>
          </w:tcPr>
          <w:p w14:paraId="0560284D" w14:textId="77777777" w:rsidR="00955E0E" w:rsidRPr="00571EE3" w:rsidRDefault="00955E0E" w:rsidP="00AF7F45">
            <w:pPr>
              <w:rPr>
                <w:b/>
              </w:rPr>
            </w:pPr>
            <w:r>
              <w:rPr>
                <w:b/>
                <w:sz w:val="20"/>
              </w:rPr>
              <w:t>Result</w:t>
            </w:r>
          </w:p>
        </w:tc>
      </w:tr>
      <w:tr w:rsidR="00955E0E" w:rsidRPr="000B2084" w14:paraId="6CE9B234" w14:textId="77777777" w:rsidTr="00AF7F45">
        <w:tc>
          <w:tcPr>
            <w:tcW w:w="3848" w:type="dxa"/>
          </w:tcPr>
          <w:p w14:paraId="17471DE1" w14:textId="77777777" w:rsidR="00955E0E" w:rsidRPr="00955E0E" w:rsidRDefault="00955E0E" w:rsidP="00AF7F45">
            <w:pPr>
              <w:rPr>
                <w:sz w:val="20"/>
                <w:szCs w:val="20"/>
              </w:rPr>
            </w:pPr>
            <w:r w:rsidRPr="00955E0E">
              <w:rPr>
                <w:bCs/>
                <w:sz w:val="20"/>
                <w:szCs w:val="20"/>
              </w:rPr>
              <w:t>m-</w:t>
            </w:r>
            <w:proofErr w:type="spellStart"/>
            <w:r w:rsidRPr="00955E0E">
              <w:rPr>
                <w:bCs/>
                <w:sz w:val="20"/>
                <w:szCs w:val="20"/>
              </w:rPr>
              <w:t>phenylenebis</w:t>
            </w:r>
            <w:proofErr w:type="spellEnd"/>
            <w:r w:rsidRPr="00955E0E">
              <w:rPr>
                <w:bCs/>
                <w:sz w:val="20"/>
                <w:szCs w:val="20"/>
              </w:rPr>
              <w:t>(methylamine)</w:t>
            </w:r>
          </w:p>
        </w:tc>
        <w:tc>
          <w:tcPr>
            <w:tcW w:w="1683" w:type="dxa"/>
          </w:tcPr>
          <w:p w14:paraId="1E51F7BD" w14:textId="77777777" w:rsidR="00955E0E" w:rsidRPr="00955E0E" w:rsidRDefault="00955E0E" w:rsidP="00AF7F45">
            <w:pPr>
              <w:rPr>
                <w:sz w:val="20"/>
                <w:szCs w:val="20"/>
              </w:rPr>
            </w:pPr>
            <w:r w:rsidRPr="00955E0E">
              <w:rPr>
                <w:sz w:val="20"/>
                <w:szCs w:val="20"/>
              </w:rPr>
              <w:t>Ames</w:t>
            </w:r>
          </w:p>
        </w:tc>
        <w:tc>
          <w:tcPr>
            <w:tcW w:w="2057" w:type="dxa"/>
          </w:tcPr>
          <w:p w14:paraId="4999CD93" w14:textId="77777777" w:rsidR="00955E0E" w:rsidRPr="00955E0E" w:rsidRDefault="00955E0E" w:rsidP="00AF7F45">
            <w:pPr>
              <w:rPr>
                <w:sz w:val="20"/>
                <w:szCs w:val="20"/>
              </w:rPr>
            </w:pPr>
            <w:r w:rsidRPr="00955E0E">
              <w:rPr>
                <w:sz w:val="20"/>
                <w:szCs w:val="20"/>
              </w:rPr>
              <w:t>S. typhimurium</w:t>
            </w:r>
          </w:p>
        </w:tc>
        <w:tc>
          <w:tcPr>
            <w:tcW w:w="2244" w:type="dxa"/>
          </w:tcPr>
          <w:p w14:paraId="2C7057EC" w14:textId="77777777" w:rsidR="00955E0E" w:rsidRPr="000B2084" w:rsidRDefault="00955E0E" w:rsidP="00AF7F45">
            <w:pPr>
              <w:rPr>
                <w:sz w:val="20"/>
              </w:rPr>
            </w:pPr>
            <w:r>
              <w:rPr>
                <w:sz w:val="20"/>
              </w:rPr>
              <w:t>Negative</w:t>
            </w:r>
          </w:p>
        </w:tc>
      </w:tr>
      <w:tr w:rsidR="00955E0E" w:rsidRPr="00571EE3" w14:paraId="356993EB" w14:textId="77777777" w:rsidTr="00AF7F45">
        <w:tc>
          <w:tcPr>
            <w:tcW w:w="3848" w:type="dxa"/>
          </w:tcPr>
          <w:p w14:paraId="5C665AF1" w14:textId="77777777" w:rsidR="00955E0E" w:rsidRPr="00571EE3" w:rsidRDefault="00955E0E" w:rsidP="00AF7F45">
            <w:pPr>
              <w:rPr>
                <w:sz w:val="20"/>
                <w:szCs w:val="20"/>
              </w:rPr>
            </w:pPr>
            <w:r w:rsidRPr="00F406D3">
              <w:rPr>
                <w:bCs/>
                <w:sz w:val="20"/>
                <w:szCs w:val="20"/>
              </w:rPr>
              <w:t>m-</w:t>
            </w:r>
            <w:proofErr w:type="spellStart"/>
            <w:r w:rsidRPr="00F406D3">
              <w:rPr>
                <w:bCs/>
                <w:sz w:val="20"/>
                <w:szCs w:val="20"/>
              </w:rPr>
              <w:t>phenylenebis</w:t>
            </w:r>
            <w:proofErr w:type="spellEnd"/>
            <w:r w:rsidRPr="00F406D3">
              <w:rPr>
                <w:bCs/>
                <w:sz w:val="20"/>
                <w:szCs w:val="20"/>
              </w:rPr>
              <w:t>(methylamine)</w:t>
            </w:r>
          </w:p>
        </w:tc>
        <w:tc>
          <w:tcPr>
            <w:tcW w:w="1683" w:type="dxa"/>
          </w:tcPr>
          <w:p w14:paraId="5DBBB8AC" w14:textId="77777777" w:rsidR="00955E0E" w:rsidRPr="00571EE3" w:rsidRDefault="00955E0E" w:rsidP="00AF7F45">
            <w:pPr>
              <w:rPr>
                <w:sz w:val="20"/>
                <w:szCs w:val="20"/>
              </w:rPr>
            </w:pPr>
            <w:r>
              <w:rPr>
                <w:sz w:val="20"/>
                <w:szCs w:val="20"/>
              </w:rPr>
              <w:t>Micronuclear</w:t>
            </w:r>
          </w:p>
        </w:tc>
        <w:tc>
          <w:tcPr>
            <w:tcW w:w="2057" w:type="dxa"/>
          </w:tcPr>
          <w:p w14:paraId="05A8989F" w14:textId="77777777" w:rsidR="00955E0E" w:rsidRPr="00571EE3" w:rsidRDefault="00955E0E" w:rsidP="00AF7F45">
            <w:pPr>
              <w:rPr>
                <w:sz w:val="20"/>
                <w:szCs w:val="20"/>
              </w:rPr>
            </w:pPr>
            <w:r>
              <w:rPr>
                <w:sz w:val="20"/>
                <w:szCs w:val="20"/>
              </w:rPr>
              <w:t>mouse</w:t>
            </w:r>
          </w:p>
        </w:tc>
        <w:tc>
          <w:tcPr>
            <w:tcW w:w="2244" w:type="dxa"/>
          </w:tcPr>
          <w:p w14:paraId="2FF3C216" w14:textId="77777777" w:rsidR="00955E0E" w:rsidRPr="00571EE3" w:rsidRDefault="00955E0E" w:rsidP="00AF7F45">
            <w:pPr>
              <w:rPr>
                <w:sz w:val="20"/>
                <w:szCs w:val="20"/>
              </w:rPr>
            </w:pPr>
            <w:r>
              <w:rPr>
                <w:sz w:val="20"/>
                <w:szCs w:val="20"/>
              </w:rPr>
              <w:t>Negative</w:t>
            </w:r>
          </w:p>
        </w:tc>
      </w:tr>
    </w:tbl>
    <w:p w14:paraId="2E5C749D" w14:textId="77777777" w:rsidR="00955E0E" w:rsidRDefault="00955E0E" w:rsidP="00EB4B60">
      <w:pPr>
        <w:rPr>
          <w:b/>
        </w:rPr>
      </w:pPr>
    </w:p>
    <w:p w14:paraId="2BF28780" w14:textId="77777777" w:rsidR="00680628" w:rsidRPr="00EB4B60" w:rsidRDefault="00680628" w:rsidP="00EB4B60">
      <w:pPr>
        <w:rPr>
          <w:b/>
        </w:rPr>
      </w:pPr>
      <w:r>
        <w:rPr>
          <w:b/>
        </w:rPr>
        <w:t>Carcinogenicity</w:t>
      </w:r>
      <w:r w:rsidR="00EB4B60">
        <w:rPr>
          <w:b/>
        </w:rPr>
        <w:t xml:space="preserve">: </w:t>
      </w:r>
      <w:r w:rsidR="009E37A4" w:rsidRPr="009E37A4">
        <w:t>No compon</w:t>
      </w:r>
      <w:r w:rsidR="00FC60FE">
        <w:t>ents of this product are listed or classified as carci</w:t>
      </w:r>
      <w:r w:rsidR="00952041">
        <w:t>n</w:t>
      </w:r>
      <w:r w:rsidR="00FC60FE">
        <w:t>ogens</w:t>
      </w:r>
      <w:r w:rsidR="009E37A4" w:rsidRPr="009E37A4">
        <w:t xml:space="preserve"> by IARC, NTP, OSHA or ACGIH</w:t>
      </w:r>
      <w:r w:rsidR="009E37A4">
        <w:t>.</w:t>
      </w:r>
    </w:p>
    <w:p w14:paraId="1244F286" w14:textId="77777777" w:rsidR="00680628" w:rsidRDefault="00680628" w:rsidP="00D0398E">
      <w:pPr>
        <w:rPr>
          <w:b/>
        </w:rPr>
      </w:pPr>
    </w:p>
    <w:p w14:paraId="7A18BAEB" w14:textId="77777777" w:rsidR="009E37A4" w:rsidRPr="00EB4B60" w:rsidRDefault="00E23F73" w:rsidP="00D0398E">
      <w:pPr>
        <w:rPr>
          <w:b/>
        </w:rPr>
      </w:pPr>
      <w:r>
        <w:rPr>
          <w:b/>
        </w:rPr>
        <w:t>R</w:t>
      </w:r>
      <w:r w:rsidRPr="00E23F73">
        <w:rPr>
          <w:b/>
        </w:rPr>
        <w:t>eproduct</w:t>
      </w:r>
      <w:r>
        <w:rPr>
          <w:b/>
        </w:rPr>
        <w:t>ive Toxicity</w:t>
      </w:r>
      <w:r w:rsidR="00EB4B60">
        <w:rPr>
          <w:b/>
        </w:rPr>
        <w:t xml:space="preserve">: </w:t>
      </w:r>
      <w:r w:rsidR="009E37A4" w:rsidRPr="009E37A4">
        <w:t>Not available</w:t>
      </w:r>
    </w:p>
    <w:p w14:paraId="21C7CB13" w14:textId="77777777" w:rsidR="00325698" w:rsidRDefault="00325698" w:rsidP="00D0398E">
      <w:pPr>
        <w:rPr>
          <w:b/>
        </w:rPr>
      </w:pPr>
    </w:p>
    <w:p w14:paraId="08C65B91" w14:textId="77777777" w:rsidR="00680628" w:rsidRPr="00EB4B60" w:rsidRDefault="00C92E0D" w:rsidP="00EB4B60">
      <w:pPr>
        <w:rPr>
          <w:b/>
        </w:rPr>
      </w:pPr>
      <w:r>
        <w:rPr>
          <w:b/>
        </w:rPr>
        <w:t>STOT-Single Exposure</w:t>
      </w:r>
      <w:r w:rsidR="00EB4B60">
        <w:rPr>
          <w:b/>
        </w:rPr>
        <w:t xml:space="preserve">: </w:t>
      </w:r>
      <w:r w:rsidR="00952041" w:rsidRPr="00952041">
        <w:t>Not Available</w:t>
      </w:r>
    </w:p>
    <w:p w14:paraId="3CB37DFA" w14:textId="77777777" w:rsidR="00952041" w:rsidRDefault="00952041" w:rsidP="00D0398E">
      <w:pPr>
        <w:rPr>
          <w:b/>
        </w:rPr>
      </w:pPr>
    </w:p>
    <w:p w14:paraId="4CF4B16B" w14:textId="77777777" w:rsidR="00E23F73" w:rsidRPr="00EB4B60" w:rsidRDefault="00CE6B00" w:rsidP="00EB4B60">
      <w:pPr>
        <w:rPr>
          <w:b/>
        </w:rPr>
      </w:pPr>
      <w:r>
        <w:rPr>
          <w:b/>
        </w:rPr>
        <w:t>STOT-Repeat Exposure</w:t>
      </w:r>
      <w:r w:rsidR="00EB4B60">
        <w:rPr>
          <w:b/>
        </w:rPr>
        <w:t xml:space="preserve">: </w:t>
      </w:r>
      <w:r w:rsidR="00952041" w:rsidRPr="00952041">
        <w:t>Not Available</w:t>
      </w:r>
    </w:p>
    <w:p w14:paraId="6247284A" w14:textId="77777777" w:rsidR="00952041" w:rsidRDefault="00952041" w:rsidP="00D0398E">
      <w:pPr>
        <w:rPr>
          <w:b/>
        </w:rPr>
      </w:pPr>
    </w:p>
    <w:p w14:paraId="5EE19797" w14:textId="77777777" w:rsidR="00D0398E" w:rsidRPr="007B05C4" w:rsidRDefault="00D0398E" w:rsidP="00D0398E">
      <w:r w:rsidRPr="007B05C4">
        <w:rPr>
          <w:b/>
        </w:rPr>
        <w:t xml:space="preserve">Routes of Exposure: </w:t>
      </w:r>
      <w:r w:rsidRPr="007B05C4">
        <w:t xml:space="preserve">Skin contact, eye contact, </w:t>
      </w:r>
      <w:r w:rsidR="001A07A4">
        <w:t xml:space="preserve">vapor </w:t>
      </w:r>
      <w:r w:rsidRPr="007B05C4">
        <w:t>inhalation</w:t>
      </w:r>
      <w:r w:rsidR="001A07A4">
        <w:t>.</w:t>
      </w:r>
    </w:p>
    <w:p w14:paraId="0F816D9A" w14:textId="77777777" w:rsidR="00D0398E" w:rsidRPr="007B05C4" w:rsidRDefault="00D0398E" w:rsidP="00D0398E"/>
    <w:p w14:paraId="73565614" w14:textId="77777777" w:rsidR="00D0398E" w:rsidRPr="007B05C4" w:rsidRDefault="00D0398E" w:rsidP="00D0398E">
      <w:r w:rsidRPr="007B05C4">
        <w:rPr>
          <w:b/>
        </w:rPr>
        <w:t xml:space="preserve">Primary Symptoms: </w:t>
      </w:r>
      <w:r w:rsidR="00C17FD2">
        <w:t>Material is a severe</w:t>
      </w:r>
      <w:r w:rsidR="00EC64FA">
        <w:t xml:space="preserve"> eye and skin irritant and moderate skin sensitizer. </w:t>
      </w:r>
      <w:r w:rsidR="00DC5617">
        <w:t xml:space="preserve">Prolonged exposure can cause dryness and cracking of the skin. </w:t>
      </w:r>
      <w:r w:rsidR="00EC64FA">
        <w:t>Material</w:t>
      </w:r>
      <w:r w:rsidR="001A07A4">
        <w:t xml:space="preserve"> vapor</w:t>
      </w:r>
      <w:r w:rsidR="00EC64FA">
        <w:t xml:space="preserve"> </w:t>
      </w:r>
      <w:r w:rsidR="001A07A4">
        <w:t>can be</w:t>
      </w:r>
      <w:r w:rsidR="00EC64FA">
        <w:t xml:space="preserve"> irritating to the respiratory and digestive </w:t>
      </w:r>
      <w:proofErr w:type="gramStart"/>
      <w:r w:rsidR="00EC64FA">
        <w:t>tracts, and</w:t>
      </w:r>
      <w:proofErr w:type="gramEnd"/>
      <w:r w:rsidR="00EC64FA">
        <w:t xml:space="preserve"> may be harmful if swallowed or inhaled in large amounts. </w:t>
      </w:r>
    </w:p>
    <w:p w14:paraId="523132C1" w14:textId="77777777" w:rsidR="00D0398E" w:rsidRPr="007B05C4" w:rsidRDefault="00D0398E" w:rsidP="00D0398E"/>
    <w:p w14:paraId="4474E8C2" w14:textId="77777777" w:rsidR="00D0398E" w:rsidRPr="007B05C4" w:rsidRDefault="00D0398E" w:rsidP="00D0398E">
      <w:r w:rsidRPr="007B05C4">
        <w:rPr>
          <w:b/>
        </w:rPr>
        <w:t xml:space="preserve">Effects of Overexposure: </w:t>
      </w:r>
      <w:r w:rsidR="00C0702D">
        <w:t xml:space="preserve">Overexposure to vapors can cause dizziness, </w:t>
      </w:r>
      <w:proofErr w:type="gramStart"/>
      <w:r w:rsidR="00C0702D">
        <w:t>headaches</w:t>
      </w:r>
      <w:proofErr w:type="gramEnd"/>
      <w:r w:rsidR="00C0702D">
        <w:t xml:space="preserve"> and other central nervous system effects. </w:t>
      </w:r>
    </w:p>
    <w:p w14:paraId="541241BA" w14:textId="77777777" w:rsidR="00CC7354" w:rsidRPr="00CC7354" w:rsidRDefault="00CC7354" w:rsidP="00CC7354"/>
    <w:p w14:paraId="5B7061F2" w14:textId="77777777" w:rsidR="00961606" w:rsidRPr="007B05C4" w:rsidRDefault="00961606" w:rsidP="00961606">
      <w:pPr>
        <w:pStyle w:val="Heading3"/>
        <w:rPr>
          <w:sz w:val="24"/>
          <w:u w:val="single"/>
        </w:rPr>
      </w:pPr>
      <w:r w:rsidRPr="007B05C4">
        <w:rPr>
          <w:sz w:val="24"/>
          <w:u w:val="single"/>
        </w:rPr>
        <w:t>SECTION 12: Ecological Information</w:t>
      </w:r>
    </w:p>
    <w:p w14:paraId="016A77E8" w14:textId="77777777" w:rsidR="00B9581E" w:rsidRDefault="00B9581E" w:rsidP="007B05C4"/>
    <w:p w14:paraId="6C869D7A" w14:textId="77777777" w:rsidR="009667B9" w:rsidRPr="00971DF4" w:rsidRDefault="00B9581E" w:rsidP="007B05C4">
      <w:pPr>
        <w:rPr>
          <w:b/>
        </w:rPr>
      </w:pPr>
      <w:r w:rsidRPr="0088328A">
        <w:rPr>
          <w:b/>
        </w:rPr>
        <w:lastRenderedPageBreak/>
        <w:t>Acute (short-term) toxicity</w:t>
      </w:r>
      <w:r w:rsidR="00EB4B60">
        <w:rPr>
          <w:b/>
        </w:rPr>
        <w:t xml:space="preserve">: </w:t>
      </w:r>
      <w:r w:rsidR="0088328A" w:rsidRPr="0088328A">
        <w:t>The formulated product is toxic to aquatic organisms on an acute basis.</w:t>
      </w:r>
    </w:p>
    <w:p w14:paraId="035432E2" w14:textId="77777777" w:rsidR="00971DF4" w:rsidRDefault="00971DF4" w:rsidP="009667B9">
      <w:pPr>
        <w:rPr>
          <w:sz w:val="20"/>
        </w:rPr>
      </w:pPr>
    </w:p>
    <w:p w14:paraId="5030B3C9" w14:textId="77777777" w:rsidR="00291790" w:rsidRDefault="009667B9" w:rsidP="009667B9">
      <w:pPr>
        <w:rPr>
          <w:sz w:val="20"/>
        </w:rPr>
      </w:pPr>
      <w:r w:rsidRPr="001B1F31">
        <w:rPr>
          <w:sz w:val="20"/>
        </w:rPr>
        <w:t xml:space="preserve">Component: </w:t>
      </w:r>
      <w:r w:rsidR="00F552C5" w:rsidRPr="00955E0E">
        <w:rPr>
          <w:bCs/>
          <w:sz w:val="20"/>
          <w:szCs w:val="20"/>
        </w:rPr>
        <w:t>m-</w:t>
      </w:r>
      <w:proofErr w:type="spellStart"/>
      <w:r w:rsidR="00F552C5" w:rsidRPr="00955E0E">
        <w:rPr>
          <w:bCs/>
          <w:sz w:val="20"/>
          <w:szCs w:val="20"/>
        </w:rPr>
        <w:t>phenylenebis</w:t>
      </w:r>
      <w:proofErr w:type="spellEnd"/>
      <w:r w:rsidR="00F552C5" w:rsidRPr="00955E0E">
        <w:rPr>
          <w:bCs/>
          <w:sz w:val="20"/>
          <w:szCs w:val="20"/>
        </w:rPr>
        <w:t>(methylamine)</w:t>
      </w:r>
      <w:r w:rsidR="00F552C5" w:rsidRPr="001B1F31">
        <w:rPr>
          <w:sz w:val="20"/>
        </w:rPr>
        <w:t xml:space="preserve"> </w:t>
      </w:r>
      <w:r w:rsidR="001B1F31" w:rsidRPr="001B1F31">
        <w:rPr>
          <w:sz w:val="20"/>
        </w:rPr>
        <w:t>(</w:t>
      </w:r>
      <w:r w:rsidR="00291790">
        <w:rPr>
          <w:sz w:val="20"/>
        </w:rPr>
        <w:t xml:space="preserve">following </w:t>
      </w:r>
      <w:r w:rsidR="001B1F31" w:rsidRPr="001B1F31">
        <w:rPr>
          <w:sz w:val="20"/>
        </w:rPr>
        <w:t>OECD Test Guidelines 203, 202 and 201</w:t>
      </w:r>
      <w:r w:rsidR="00291790">
        <w:rPr>
          <w:sz w:val="20"/>
        </w:rPr>
        <w:t xml:space="preserve"> as appropriate</w:t>
      </w:r>
      <w:r w:rsidR="001B1F31" w:rsidRPr="001B1F31">
        <w:rPr>
          <w:sz w:val="20"/>
        </w:rPr>
        <w:t>)</w:t>
      </w:r>
    </w:p>
    <w:p w14:paraId="776DFBE3" w14:textId="77777777" w:rsidR="001F2577" w:rsidRPr="001B1F31" w:rsidRDefault="001F2577" w:rsidP="009667B9">
      <w:pPr>
        <w:rPr>
          <w:sz w:val="20"/>
        </w:rPr>
      </w:pP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4596"/>
        <w:gridCol w:w="2057"/>
        <w:gridCol w:w="3179"/>
      </w:tblGrid>
      <w:tr w:rsidR="009667B9" w:rsidRPr="00571EE3" w14:paraId="01CB4D01" w14:textId="77777777" w:rsidTr="001F2577">
        <w:tc>
          <w:tcPr>
            <w:tcW w:w="4596" w:type="dxa"/>
            <w:vAlign w:val="center"/>
          </w:tcPr>
          <w:p w14:paraId="51652A73" w14:textId="77777777" w:rsidR="009667B9" w:rsidRPr="00571EE3" w:rsidRDefault="009667B9" w:rsidP="00C17FD2">
            <w:pPr>
              <w:rPr>
                <w:b/>
                <w:sz w:val="20"/>
                <w:szCs w:val="20"/>
              </w:rPr>
            </w:pPr>
            <w:r>
              <w:rPr>
                <w:b/>
                <w:sz w:val="20"/>
                <w:szCs w:val="20"/>
              </w:rPr>
              <w:t>Species</w:t>
            </w:r>
          </w:p>
        </w:tc>
        <w:tc>
          <w:tcPr>
            <w:tcW w:w="2057" w:type="dxa"/>
            <w:vAlign w:val="center"/>
          </w:tcPr>
          <w:p w14:paraId="311A68B4" w14:textId="77777777" w:rsidR="009667B9" w:rsidRPr="00571EE3" w:rsidRDefault="009667B9" w:rsidP="00C17FD2">
            <w:pPr>
              <w:rPr>
                <w:b/>
                <w:sz w:val="20"/>
                <w:szCs w:val="20"/>
              </w:rPr>
            </w:pPr>
            <w:r>
              <w:rPr>
                <w:b/>
                <w:sz w:val="20"/>
                <w:szCs w:val="20"/>
              </w:rPr>
              <w:t>Result</w:t>
            </w:r>
          </w:p>
        </w:tc>
        <w:tc>
          <w:tcPr>
            <w:tcW w:w="3179" w:type="dxa"/>
            <w:vAlign w:val="center"/>
          </w:tcPr>
          <w:p w14:paraId="5D2F7C95" w14:textId="77777777" w:rsidR="009667B9" w:rsidRPr="00571EE3" w:rsidRDefault="009667B9" w:rsidP="00C17FD2">
            <w:pPr>
              <w:rPr>
                <w:b/>
              </w:rPr>
            </w:pPr>
            <w:r>
              <w:rPr>
                <w:b/>
                <w:sz w:val="20"/>
              </w:rPr>
              <w:t>Exposure</w:t>
            </w:r>
          </w:p>
        </w:tc>
      </w:tr>
      <w:tr w:rsidR="009667B9" w:rsidRPr="00571EE3" w14:paraId="6D999230" w14:textId="77777777" w:rsidTr="001F2577">
        <w:tc>
          <w:tcPr>
            <w:tcW w:w="4596" w:type="dxa"/>
            <w:vAlign w:val="center"/>
          </w:tcPr>
          <w:p w14:paraId="6F55CFEA" w14:textId="77777777" w:rsidR="009667B9" w:rsidRPr="00571EE3" w:rsidRDefault="00B11F6A" w:rsidP="00C17FD2">
            <w:pPr>
              <w:rPr>
                <w:sz w:val="20"/>
                <w:szCs w:val="20"/>
              </w:rPr>
            </w:pPr>
            <w:proofErr w:type="spellStart"/>
            <w:r>
              <w:rPr>
                <w:sz w:val="20"/>
                <w:szCs w:val="20"/>
              </w:rPr>
              <w:t>Oryzias</w:t>
            </w:r>
            <w:proofErr w:type="spellEnd"/>
            <w:r>
              <w:rPr>
                <w:sz w:val="20"/>
                <w:szCs w:val="20"/>
              </w:rPr>
              <w:t xml:space="preserve"> </w:t>
            </w:r>
            <w:proofErr w:type="spellStart"/>
            <w:r>
              <w:rPr>
                <w:sz w:val="20"/>
                <w:szCs w:val="20"/>
              </w:rPr>
              <w:t>latipes</w:t>
            </w:r>
            <w:proofErr w:type="spellEnd"/>
          </w:p>
        </w:tc>
        <w:tc>
          <w:tcPr>
            <w:tcW w:w="2057" w:type="dxa"/>
            <w:vAlign w:val="center"/>
          </w:tcPr>
          <w:p w14:paraId="4A1638D3" w14:textId="77777777" w:rsidR="009667B9" w:rsidRPr="00571EE3" w:rsidRDefault="009667B9" w:rsidP="00B11F6A">
            <w:pPr>
              <w:rPr>
                <w:sz w:val="20"/>
                <w:szCs w:val="20"/>
              </w:rPr>
            </w:pPr>
            <w:r>
              <w:rPr>
                <w:sz w:val="20"/>
                <w:szCs w:val="20"/>
              </w:rPr>
              <w:t xml:space="preserve">LC50: </w:t>
            </w:r>
            <w:r w:rsidR="00B11F6A">
              <w:rPr>
                <w:sz w:val="20"/>
                <w:szCs w:val="20"/>
              </w:rPr>
              <w:t>97.6</w:t>
            </w:r>
            <w:r>
              <w:rPr>
                <w:sz w:val="20"/>
                <w:szCs w:val="20"/>
              </w:rPr>
              <w:t xml:space="preserve"> mg/L</w:t>
            </w:r>
          </w:p>
        </w:tc>
        <w:tc>
          <w:tcPr>
            <w:tcW w:w="3179" w:type="dxa"/>
            <w:vAlign w:val="center"/>
          </w:tcPr>
          <w:p w14:paraId="518EC7F3" w14:textId="77777777" w:rsidR="009667B9" w:rsidRPr="00571EE3" w:rsidRDefault="009667B9" w:rsidP="00C17FD2">
            <w:pPr>
              <w:rPr>
                <w:sz w:val="20"/>
                <w:szCs w:val="20"/>
              </w:rPr>
            </w:pPr>
            <w:r>
              <w:rPr>
                <w:sz w:val="20"/>
                <w:szCs w:val="20"/>
              </w:rPr>
              <w:t xml:space="preserve">96 </w:t>
            </w:r>
            <w:proofErr w:type="gramStart"/>
            <w:r>
              <w:rPr>
                <w:sz w:val="20"/>
                <w:szCs w:val="20"/>
              </w:rPr>
              <w:t>hour</w:t>
            </w:r>
            <w:proofErr w:type="gramEnd"/>
            <w:r>
              <w:rPr>
                <w:sz w:val="20"/>
                <w:szCs w:val="20"/>
              </w:rPr>
              <w:t>; semi-static</w:t>
            </w:r>
          </w:p>
        </w:tc>
      </w:tr>
      <w:tr w:rsidR="009667B9" w14:paraId="24102036" w14:textId="77777777" w:rsidTr="001F2577">
        <w:tc>
          <w:tcPr>
            <w:tcW w:w="4596" w:type="dxa"/>
            <w:vAlign w:val="center"/>
          </w:tcPr>
          <w:p w14:paraId="378A1E45" w14:textId="77777777" w:rsidR="009667B9" w:rsidRDefault="009667B9" w:rsidP="00C17FD2">
            <w:pPr>
              <w:rPr>
                <w:sz w:val="20"/>
                <w:szCs w:val="20"/>
              </w:rPr>
            </w:pPr>
            <w:r>
              <w:rPr>
                <w:sz w:val="20"/>
                <w:szCs w:val="20"/>
              </w:rPr>
              <w:t>Daphnia magna (water flea)</w:t>
            </w:r>
          </w:p>
        </w:tc>
        <w:tc>
          <w:tcPr>
            <w:tcW w:w="2057" w:type="dxa"/>
            <w:vAlign w:val="center"/>
          </w:tcPr>
          <w:p w14:paraId="48B80705" w14:textId="77777777" w:rsidR="009667B9" w:rsidRDefault="009667B9" w:rsidP="00B11F6A">
            <w:pPr>
              <w:rPr>
                <w:sz w:val="20"/>
                <w:szCs w:val="20"/>
              </w:rPr>
            </w:pPr>
            <w:r>
              <w:rPr>
                <w:sz w:val="20"/>
                <w:szCs w:val="20"/>
              </w:rPr>
              <w:t xml:space="preserve">EC50: </w:t>
            </w:r>
            <w:r w:rsidR="00B11F6A">
              <w:rPr>
                <w:sz w:val="20"/>
                <w:szCs w:val="20"/>
              </w:rPr>
              <w:t>15.2</w:t>
            </w:r>
            <w:r>
              <w:rPr>
                <w:sz w:val="20"/>
                <w:szCs w:val="20"/>
              </w:rPr>
              <w:t xml:space="preserve"> mg/L</w:t>
            </w:r>
          </w:p>
        </w:tc>
        <w:tc>
          <w:tcPr>
            <w:tcW w:w="3179" w:type="dxa"/>
            <w:vAlign w:val="center"/>
          </w:tcPr>
          <w:p w14:paraId="56F22F5E" w14:textId="77777777" w:rsidR="009667B9" w:rsidRDefault="001B1F31" w:rsidP="00C17FD2">
            <w:pPr>
              <w:rPr>
                <w:sz w:val="20"/>
                <w:szCs w:val="20"/>
              </w:rPr>
            </w:pPr>
            <w:r>
              <w:rPr>
                <w:sz w:val="20"/>
                <w:szCs w:val="20"/>
              </w:rPr>
              <w:t>48</w:t>
            </w:r>
            <w:r w:rsidR="009667B9">
              <w:rPr>
                <w:sz w:val="20"/>
                <w:szCs w:val="20"/>
              </w:rPr>
              <w:t xml:space="preserve"> </w:t>
            </w:r>
            <w:proofErr w:type="gramStart"/>
            <w:r w:rsidR="009667B9">
              <w:rPr>
                <w:sz w:val="20"/>
                <w:szCs w:val="20"/>
              </w:rPr>
              <w:t>hour</w:t>
            </w:r>
            <w:proofErr w:type="gramEnd"/>
            <w:r w:rsidR="009667B9">
              <w:rPr>
                <w:sz w:val="20"/>
                <w:szCs w:val="20"/>
              </w:rPr>
              <w:t>; static</w:t>
            </w:r>
          </w:p>
        </w:tc>
      </w:tr>
      <w:tr w:rsidR="00B11F6A" w14:paraId="31C2A428" w14:textId="77777777" w:rsidTr="001F2577">
        <w:tc>
          <w:tcPr>
            <w:tcW w:w="4596" w:type="dxa"/>
            <w:vAlign w:val="center"/>
          </w:tcPr>
          <w:p w14:paraId="19B08326" w14:textId="77777777" w:rsidR="00B11F6A" w:rsidRDefault="00B11F6A" w:rsidP="00B11F6A">
            <w:pPr>
              <w:rPr>
                <w:sz w:val="20"/>
                <w:szCs w:val="20"/>
              </w:rPr>
            </w:pPr>
            <w:proofErr w:type="spellStart"/>
            <w:r w:rsidRPr="001B1F31">
              <w:rPr>
                <w:sz w:val="20"/>
                <w:szCs w:val="20"/>
              </w:rPr>
              <w:t>Pseudokirchner</w:t>
            </w:r>
            <w:r>
              <w:rPr>
                <w:sz w:val="20"/>
                <w:szCs w:val="20"/>
              </w:rPr>
              <w:t>iella</w:t>
            </w:r>
            <w:proofErr w:type="spellEnd"/>
            <w:r>
              <w:rPr>
                <w:sz w:val="20"/>
                <w:szCs w:val="20"/>
              </w:rPr>
              <w:t xml:space="preserve"> </w:t>
            </w:r>
            <w:proofErr w:type="spellStart"/>
            <w:r>
              <w:rPr>
                <w:sz w:val="20"/>
                <w:szCs w:val="20"/>
              </w:rPr>
              <w:t>subcapitata</w:t>
            </w:r>
            <w:proofErr w:type="spellEnd"/>
            <w:r>
              <w:rPr>
                <w:sz w:val="20"/>
                <w:szCs w:val="20"/>
              </w:rPr>
              <w:t xml:space="preserve"> (green algae)</w:t>
            </w:r>
          </w:p>
        </w:tc>
        <w:tc>
          <w:tcPr>
            <w:tcW w:w="2057" w:type="dxa"/>
            <w:vAlign w:val="center"/>
          </w:tcPr>
          <w:p w14:paraId="23A3FFE1" w14:textId="77777777" w:rsidR="00B11F6A" w:rsidRDefault="00B11F6A" w:rsidP="00B11F6A">
            <w:pPr>
              <w:rPr>
                <w:sz w:val="20"/>
                <w:szCs w:val="20"/>
              </w:rPr>
            </w:pPr>
            <w:r>
              <w:rPr>
                <w:sz w:val="20"/>
                <w:szCs w:val="20"/>
              </w:rPr>
              <w:t>EC50: 32.1 mg/L</w:t>
            </w:r>
          </w:p>
        </w:tc>
        <w:tc>
          <w:tcPr>
            <w:tcW w:w="3179" w:type="dxa"/>
            <w:vAlign w:val="center"/>
          </w:tcPr>
          <w:p w14:paraId="659C219E" w14:textId="77777777" w:rsidR="00B11F6A" w:rsidRDefault="00B11F6A" w:rsidP="00B11F6A">
            <w:pPr>
              <w:rPr>
                <w:sz w:val="20"/>
                <w:szCs w:val="20"/>
              </w:rPr>
            </w:pPr>
            <w:r>
              <w:rPr>
                <w:sz w:val="20"/>
                <w:szCs w:val="20"/>
              </w:rPr>
              <w:t xml:space="preserve">72 </w:t>
            </w:r>
            <w:proofErr w:type="gramStart"/>
            <w:r>
              <w:rPr>
                <w:sz w:val="20"/>
                <w:szCs w:val="20"/>
              </w:rPr>
              <w:t>hour</w:t>
            </w:r>
            <w:proofErr w:type="gramEnd"/>
            <w:r>
              <w:rPr>
                <w:sz w:val="20"/>
                <w:szCs w:val="20"/>
              </w:rPr>
              <w:t>; growth rate inhibition</w:t>
            </w:r>
          </w:p>
        </w:tc>
      </w:tr>
      <w:tr w:rsidR="00B11F6A" w14:paraId="691D32B0" w14:textId="77777777" w:rsidTr="001F2577">
        <w:tc>
          <w:tcPr>
            <w:tcW w:w="4596" w:type="dxa"/>
            <w:vAlign w:val="center"/>
          </w:tcPr>
          <w:p w14:paraId="132072BE" w14:textId="77777777" w:rsidR="00B11F6A" w:rsidRDefault="00B11F6A" w:rsidP="00B11F6A">
            <w:pPr>
              <w:rPr>
                <w:sz w:val="20"/>
                <w:szCs w:val="20"/>
              </w:rPr>
            </w:pPr>
            <w:r>
              <w:rPr>
                <w:sz w:val="20"/>
                <w:szCs w:val="20"/>
              </w:rPr>
              <w:t>Bacteria (aerobic sludge treatment)</w:t>
            </w:r>
          </w:p>
        </w:tc>
        <w:tc>
          <w:tcPr>
            <w:tcW w:w="2057" w:type="dxa"/>
            <w:vAlign w:val="center"/>
          </w:tcPr>
          <w:p w14:paraId="5EDE9F30" w14:textId="77777777" w:rsidR="00B11F6A" w:rsidRDefault="00B11F6A" w:rsidP="00B11F6A">
            <w:pPr>
              <w:rPr>
                <w:sz w:val="20"/>
                <w:szCs w:val="20"/>
              </w:rPr>
            </w:pPr>
            <w:r>
              <w:rPr>
                <w:sz w:val="20"/>
                <w:szCs w:val="20"/>
              </w:rPr>
              <w:t>EC50: &gt;1000 mg/L</w:t>
            </w:r>
          </w:p>
        </w:tc>
        <w:tc>
          <w:tcPr>
            <w:tcW w:w="3179" w:type="dxa"/>
            <w:vAlign w:val="center"/>
          </w:tcPr>
          <w:p w14:paraId="1D8DEF2C" w14:textId="77777777" w:rsidR="00B11F6A" w:rsidRDefault="00B11F6A" w:rsidP="00B11F6A">
            <w:pPr>
              <w:rPr>
                <w:sz w:val="20"/>
                <w:szCs w:val="20"/>
              </w:rPr>
            </w:pPr>
            <w:r>
              <w:rPr>
                <w:sz w:val="20"/>
                <w:szCs w:val="20"/>
              </w:rPr>
              <w:t>Respiration inhibition</w:t>
            </w:r>
          </w:p>
        </w:tc>
      </w:tr>
    </w:tbl>
    <w:p w14:paraId="202E83A0" w14:textId="77777777" w:rsidR="00B9581E" w:rsidRDefault="00B9581E" w:rsidP="007B05C4"/>
    <w:p w14:paraId="337C4401" w14:textId="77777777" w:rsidR="00805800" w:rsidRPr="00EB4B60" w:rsidRDefault="009667B9" w:rsidP="00EB4B60">
      <w:pPr>
        <w:rPr>
          <w:b/>
        </w:rPr>
      </w:pPr>
      <w:r w:rsidRPr="009667B9">
        <w:rPr>
          <w:b/>
        </w:rPr>
        <w:t>Chronic (long-term) toxicity</w:t>
      </w:r>
      <w:r w:rsidR="00EB4B60">
        <w:rPr>
          <w:b/>
        </w:rPr>
        <w:t xml:space="preserve">: </w:t>
      </w:r>
      <w:r w:rsidRPr="0088328A">
        <w:t xml:space="preserve">The formulated product </w:t>
      </w:r>
      <w:r w:rsidR="00291790">
        <w:t>may cause long-term effects in the aquatic environment.</w:t>
      </w:r>
    </w:p>
    <w:p w14:paraId="41499AA7" w14:textId="77777777" w:rsidR="0088328A" w:rsidRDefault="0088328A" w:rsidP="007B05C4"/>
    <w:p w14:paraId="3FBECCAA" w14:textId="77777777" w:rsidR="00C92E0D" w:rsidRDefault="007D2AA2" w:rsidP="00C92E0D">
      <w:r>
        <w:rPr>
          <w:b/>
        </w:rPr>
        <w:t>Persistence and D</w:t>
      </w:r>
      <w:r w:rsidR="00805800" w:rsidRPr="00805800">
        <w:rPr>
          <w:b/>
        </w:rPr>
        <w:t>egradability</w:t>
      </w:r>
      <w:r w:rsidR="00CD649C">
        <w:rPr>
          <w:b/>
        </w:rPr>
        <w:t xml:space="preserve">: </w:t>
      </w:r>
      <w:r w:rsidR="00291790">
        <w:t>No information for the product itself.</w:t>
      </w:r>
      <w:r w:rsidR="00EB4B60">
        <w:t xml:space="preserve"> </w:t>
      </w:r>
    </w:p>
    <w:p w14:paraId="15BE60FD" w14:textId="77777777" w:rsidR="00B11F6A" w:rsidRDefault="00B11F6A" w:rsidP="00C92E0D">
      <w:r>
        <w:t xml:space="preserve">The major component, </w:t>
      </w:r>
      <w:r w:rsidRPr="00B11F6A">
        <w:t>m-</w:t>
      </w:r>
      <w:proofErr w:type="spellStart"/>
      <w:r w:rsidRPr="00B11F6A">
        <w:t>phenylenebis</w:t>
      </w:r>
      <w:proofErr w:type="spellEnd"/>
      <w:r w:rsidRPr="00B11F6A">
        <w:t>(methylamine)</w:t>
      </w:r>
      <w:r>
        <w:t xml:space="preserve">, is not readily biodegradable, 49% in 28 days. </w:t>
      </w:r>
      <w:r w:rsidRPr="00B11F6A">
        <w:t>(OECD Test Guideline 301B)</w:t>
      </w:r>
    </w:p>
    <w:p w14:paraId="439B8B79" w14:textId="77777777" w:rsidR="00B11F6A" w:rsidRDefault="00B11F6A" w:rsidP="00C92E0D"/>
    <w:p w14:paraId="41427853" w14:textId="77777777" w:rsidR="00BF522C" w:rsidRPr="00CD649C" w:rsidRDefault="00C92E0D" w:rsidP="002521B0">
      <w:pPr>
        <w:rPr>
          <w:b/>
        </w:rPr>
      </w:pPr>
      <w:proofErr w:type="spellStart"/>
      <w:r w:rsidRPr="007D2AA2">
        <w:rPr>
          <w:b/>
        </w:rPr>
        <w:t>Bioaccumulative</w:t>
      </w:r>
      <w:proofErr w:type="spellEnd"/>
      <w:r w:rsidRPr="007D2AA2">
        <w:rPr>
          <w:b/>
        </w:rPr>
        <w:t xml:space="preserve"> potential</w:t>
      </w:r>
      <w:r w:rsidR="00CD649C">
        <w:rPr>
          <w:b/>
        </w:rPr>
        <w:t xml:space="preserve">: </w:t>
      </w:r>
      <w:r w:rsidR="00BF522C" w:rsidRPr="00B9581E">
        <w:t>Partition coe</w:t>
      </w:r>
      <w:r w:rsidR="00423DA5">
        <w:t>fficient n-octanol /water (log P</w:t>
      </w:r>
      <w:r w:rsidR="00BF522C" w:rsidRPr="00B9581E">
        <w:t>ow):</w:t>
      </w:r>
      <w:r w:rsidR="007D2AA2">
        <w:t xml:space="preserve"> </w:t>
      </w:r>
      <w:r w:rsidR="00291790">
        <w:t>Not Available</w:t>
      </w:r>
    </w:p>
    <w:p w14:paraId="2E0EDA0D" w14:textId="77777777" w:rsidR="00CD649C" w:rsidRDefault="00CD649C" w:rsidP="007B05C4"/>
    <w:p w14:paraId="0ACFECA8" w14:textId="77777777" w:rsidR="007D2AA2" w:rsidRDefault="007D2AA2" w:rsidP="002521B0">
      <w:r w:rsidRPr="007D2AA2">
        <w:rPr>
          <w:b/>
        </w:rPr>
        <w:t>Mobility in soil</w:t>
      </w:r>
      <w:r w:rsidR="00CD649C" w:rsidRPr="00CD649C">
        <w:rPr>
          <w:b/>
        </w:rPr>
        <w:t>:</w:t>
      </w:r>
      <w:r w:rsidR="00CD649C">
        <w:t xml:space="preserve"> </w:t>
      </w:r>
      <w:r w:rsidR="00375B4C">
        <w:t>Not Available</w:t>
      </w:r>
    </w:p>
    <w:p w14:paraId="65B6AAE4" w14:textId="77777777" w:rsidR="006863F7" w:rsidRDefault="006863F7" w:rsidP="00961606">
      <w:pPr>
        <w:pStyle w:val="Heading3"/>
        <w:rPr>
          <w:sz w:val="24"/>
          <w:u w:val="single"/>
        </w:rPr>
      </w:pPr>
    </w:p>
    <w:p w14:paraId="2BC6E012" w14:textId="77777777" w:rsidR="00961606" w:rsidRPr="00703AAB" w:rsidRDefault="00961606" w:rsidP="00703AAB">
      <w:pPr>
        <w:rPr>
          <w:b/>
          <w:u w:val="single"/>
        </w:rPr>
      </w:pPr>
      <w:r w:rsidRPr="00703AAB">
        <w:rPr>
          <w:b/>
          <w:u w:val="single"/>
        </w:rPr>
        <w:t>SECTION 13: Disposal Considerations</w:t>
      </w:r>
    </w:p>
    <w:p w14:paraId="078ED3F5" w14:textId="77777777" w:rsidR="00F37DE1" w:rsidRPr="00F37DE1" w:rsidRDefault="00F37DE1" w:rsidP="00F37DE1"/>
    <w:p w14:paraId="0D660113" w14:textId="77777777" w:rsidR="002521B0" w:rsidRDefault="002521B0" w:rsidP="002521B0">
      <w:r>
        <w:t>Disposal considerations apply only to the product as shipped in its original container.</w:t>
      </w:r>
    </w:p>
    <w:p w14:paraId="1D43E9AE" w14:textId="77777777" w:rsidR="00F37DE1" w:rsidRDefault="00F37DE1" w:rsidP="00F37DE1"/>
    <w:p w14:paraId="51687F64" w14:textId="77777777" w:rsidR="004E4AB9" w:rsidRPr="006863F7" w:rsidRDefault="002521B0" w:rsidP="006863F7">
      <w:pPr>
        <w:rPr>
          <w:b/>
          <w:bCs/>
        </w:rPr>
      </w:pPr>
      <w:r>
        <w:rPr>
          <w:b/>
          <w:bCs/>
        </w:rPr>
        <w:t>Waste</w:t>
      </w:r>
      <w:r w:rsidR="00F37DE1" w:rsidRPr="00F37DE1">
        <w:rPr>
          <w:b/>
          <w:bCs/>
        </w:rPr>
        <w:t xml:space="preserve"> </w:t>
      </w:r>
      <w:r w:rsidR="004A0848">
        <w:rPr>
          <w:b/>
          <w:bCs/>
        </w:rPr>
        <w:t>Disposal</w:t>
      </w:r>
      <w:r w:rsidR="0083767B">
        <w:rPr>
          <w:b/>
          <w:bCs/>
        </w:rPr>
        <w:t xml:space="preserve">: </w:t>
      </w:r>
      <w:r w:rsidR="00F37DE1" w:rsidRPr="004A0848">
        <w:rPr>
          <w:bCs/>
        </w:rPr>
        <w:t>The generation of wa</w:t>
      </w:r>
      <w:r w:rsidR="004A0848" w:rsidRPr="004A0848">
        <w:rPr>
          <w:bCs/>
        </w:rPr>
        <w:t>ste should be avoided or minimiz</w:t>
      </w:r>
      <w:r w:rsidR="004A0848">
        <w:rPr>
          <w:bCs/>
        </w:rPr>
        <w:t xml:space="preserve">ed wherever possible. Disposal </w:t>
      </w:r>
      <w:r w:rsidR="00F37DE1" w:rsidRPr="004A0848">
        <w:rPr>
          <w:bCs/>
        </w:rPr>
        <w:t>of this product, solutions and any by-products shou</w:t>
      </w:r>
      <w:r w:rsidR="004A0848">
        <w:rPr>
          <w:bCs/>
        </w:rPr>
        <w:t xml:space="preserve">ld </w:t>
      </w:r>
      <w:proofErr w:type="gramStart"/>
      <w:r w:rsidR="004A0848">
        <w:rPr>
          <w:bCs/>
        </w:rPr>
        <w:t>at all times</w:t>
      </w:r>
      <w:proofErr w:type="gramEnd"/>
      <w:r w:rsidR="004A0848">
        <w:rPr>
          <w:bCs/>
        </w:rPr>
        <w:t xml:space="preserve"> comply with the </w:t>
      </w:r>
      <w:r w:rsidR="00F37DE1" w:rsidRPr="004A0848">
        <w:rPr>
          <w:bCs/>
        </w:rPr>
        <w:t>requirements of environmental protection and was</w:t>
      </w:r>
      <w:r w:rsidR="004A0848">
        <w:rPr>
          <w:bCs/>
        </w:rPr>
        <w:t xml:space="preserve">te disposal legislation and any </w:t>
      </w:r>
      <w:r w:rsidR="00F37DE1" w:rsidRPr="004A0848">
        <w:rPr>
          <w:bCs/>
        </w:rPr>
        <w:t>regional local authority requirements. Dispose of surp</w:t>
      </w:r>
      <w:r w:rsidR="004A0848">
        <w:rPr>
          <w:bCs/>
        </w:rPr>
        <w:t xml:space="preserve">lus and non-recyclable products </w:t>
      </w:r>
      <w:r w:rsidR="00F37DE1" w:rsidRPr="004A0848">
        <w:rPr>
          <w:bCs/>
        </w:rPr>
        <w:t xml:space="preserve">via a licensed waste disposal contractor. Waste should </w:t>
      </w:r>
      <w:r w:rsidR="004A0848">
        <w:rPr>
          <w:bCs/>
        </w:rPr>
        <w:t xml:space="preserve">not be disposed of untreated to the sewer. </w:t>
      </w:r>
      <w:r w:rsidR="00F37DE1" w:rsidRPr="004A0848">
        <w:t>The generation of wa</w:t>
      </w:r>
      <w:r w:rsidR="004A0848" w:rsidRPr="004A0848">
        <w:t>ste should be avoided or minimiz</w:t>
      </w:r>
      <w:r w:rsidR="00F37DE1" w:rsidRPr="004A0848">
        <w:t>ed wherever possible. Waste packaging should be recycled. Incineration or landfill should only be considered when recycling is not feasible.</w:t>
      </w:r>
    </w:p>
    <w:p w14:paraId="30EC0E99" w14:textId="77777777" w:rsidR="004E4AB9" w:rsidRDefault="004E4AB9" w:rsidP="00961606">
      <w:pPr>
        <w:pStyle w:val="Heading3"/>
        <w:rPr>
          <w:sz w:val="24"/>
          <w:u w:val="single"/>
        </w:rPr>
      </w:pPr>
    </w:p>
    <w:p w14:paraId="6AF8D34E" w14:textId="77777777" w:rsidR="00961606" w:rsidRPr="007B05C4" w:rsidRDefault="00961606" w:rsidP="00961606">
      <w:pPr>
        <w:pStyle w:val="Heading3"/>
        <w:rPr>
          <w:sz w:val="24"/>
          <w:u w:val="single"/>
        </w:rPr>
      </w:pPr>
      <w:r w:rsidRPr="007B05C4">
        <w:rPr>
          <w:sz w:val="24"/>
          <w:u w:val="single"/>
        </w:rPr>
        <w:t>SECTION 14: Transportation Information</w:t>
      </w:r>
    </w:p>
    <w:p w14:paraId="66CF3B5D" w14:textId="77777777" w:rsidR="007B05C4" w:rsidRPr="007B05C4" w:rsidRDefault="007B05C4" w:rsidP="007B05C4"/>
    <w:p w14:paraId="37254B82" w14:textId="2B5D0E83" w:rsidR="002521B0" w:rsidRDefault="002521B0" w:rsidP="002521B0">
      <w:pPr>
        <w:rPr>
          <w:b/>
        </w:rPr>
      </w:pPr>
      <w:r>
        <w:rPr>
          <w:b/>
        </w:rPr>
        <w:t xml:space="preserve">US </w:t>
      </w:r>
      <w:r w:rsidRPr="007B05C4">
        <w:rPr>
          <w:b/>
        </w:rPr>
        <w:t>DOT:</w:t>
      </w:r>
      <w:r>
        <w:rPr>
          <w:b/>
        </w:rPr>
        <w:t xml:space="preserve"> </w:t>
      </w:r>
    </w:p>
    <w:p w14:paraId="2CCE8335" w14:textId="77777777" w:rsidR="002521B0" w:rsidRDefault="002521B0" w:rsidP="002521B0">
      <w:pPr>
        <w:rPr>
          <w:b/>
        </w:rPr>
      </w:pPr>
    </w:p>
    <w:p w14:paraId="098C5EF3" w14:textId="466E2EEF" w:rsidR="002521B0" w:rsidRPr="009B0FB5" w:rsidRDefault="002521B0" w:rsidP="002521B0">
      <w:pPr>
        <w:rPr>
          <w:b/>
        </w:rPr>
      </w:pPr>
      <w:r w:rsidRPr="009B0FB5">
        <w:rPr>
          <w:b/>
        </w:rPr>
        <w:t>UN Number</w:t>
      </w:r>
      <w:r>
        <w:rPr>
          <w:b/>
        </w:rPr>
        <w:t>:</w:t>
      </w:r>
      <w:r>
        <w:rPr>
          <w:b/>
        </w:rPr>
        <w:tab/>
      </w:r>
      <w:r>
        <w:rPr>
          <w:b/>
        </w:rPr>
        <w:tab/>
      </w:r>
      <w:r>
        <w:rPr>
          <w:b/>
        </w:rPr>
        <w:tab/>
      </w:r>
      <w:r>
        <w:rPr>
          <w:b/>
        </w:rPr>
        <w:tab/>
      </w:r>
      <w:r>
        <w:rPr>
          <w:b/>
        </w:rPr>
        <w:tab/>
      </w:r>
      <w:r w:rsidR="005B085B" w:rsidRPr="005B085B">
        <w:rPr>
          <w:bCs/>
        </w:rPr>
        <w:t>2735</w:t>
      </w:r>
    </w:p>
    <w:p w14:paraId="692349D2" w14:textId="19149E71" w:rsidR="002521B0" w:rsidRPr="009B0FB5" w:rsidRDefault="002521B0" w:rsidP="005B085B">
      <w:pPr>
        <w:ind w:left="4320" w:hanging="4320"/>
        <w:rPr>
          <w:b/>
        </w:rPr>
      </w:pPr>
      <w:r w:rsidRPr="009B0FB5">
        <w:rPr>
          <w:b/>
        </w:rPr>
        <w:t>UN Proper Shipping Name</w:t>
      </w:r>
      <w:r>
        <w:rPr>
          <w:b/>
        </w:rPr>
        <w:tab/>
      </w:r>
      <w:r w:rsidR="005B085B">
        <w:t xml:space="preserve">Amines, liquid, corrosive, </w:t>
      </w:r>
      <w:proofErr w:type="spellStart"/>
      <w:r w:rsidR="005B085B">
        <w:t>n.o.s</w:t>
      </w:r>
      <w:proofErr w:type="spellEnd"/>
      <w:r w:rsidR="005B085B">
        <w:t xml:space="preserve">. (Benzene-1,3 </w:t>
      </w:r>
      <w:proofErr w:type="spellStart"/>
      <w:r w:rsidR="005B085B">
        <w:t>dimethaneamine</w:t>
      </w:r>
      <w:proofErr w:type="spellEnd"/>
      <w:r w:rsidR="005B085B">
        <w:t>)</w:t>
      </w:r>
    </w:p>
    <w:p w14:paraId="09D3EA50" w14:textId="0F3BD6B2" w:rsidR="002521B0" w:rsidRPr="009B0FB5" w:rsidRDefault="002521B0" w:rsidP="002521B0">
      <w:pPr>
        <w:rPr>
          <w:b/>
        </w:rPr>
      </w:pPr>
      <w:r w:rsidRPr="009B0FB5">
        <w:rPr>
          <w:b/>
        </w:rPr>
        <w:t>Hazard Class</w:t>
      </w:r>
      <w:r>
        <w:rPr>
          <w:b/>
        </w:rPr>
        <w:t>:</w:t>
      </w:r>
      <w:r>
        <w:rPr>
          <w:b/>
        </w:rPr>
        <w:tab/>
      </w:r>
      <w:r>
        <w:rPr>
          <w:b/>
        </w:rPr>
        <w:tab/>
      </w:r>
      <w:r>
        <w:rPr>
          <w:b/>
        </w:rPr>
        <w:tab/>
      </w:r>
      <w:r>
        <w:rPr>
          <w:b/>
        </w:rPr>
        <w:tab/>
      </w:r>
      <w:r w:rsidR="005B085B">
        <w:t>8</w:t>
      </w:r>
    </w:p>
    <w:p w14:paraId="21D0BD8E" w14:textId="6ED43E85" w:rsidR="002521B0" w:rsidRPr="009B0FB5" w:rsidRDefault="002521B0" w:rsidP="002521B0">
      <w:pPr>
        <w:rPr>
          <w:b/>
        </w:rPr>
      </w:pPr>
      <w:r w:rsidRPr="009B0FB5">
        <w:rPr>
          <w:b/>
        </w:rPr>
        <w:t>Packing Group</w:t>
      </w:r>
      <w:r>
        <w:rPr>
          <w:b/>
        </w:rPr>
        <w:t>:</w:t>
      </w:r>
      <w:r>
        <w:rPr>
          <w:b/>
        </w:rPr>
        <w:tab/>
      </w:r>
      <w:r>
        <w:rPr>
          <w:b/>
        </w:rPr>
        <w:tab/>
      </w:r>
      <w:r>
        <w:rPr>
          <w:b/>
        </w:rPr>
        <w:tab/>
      </w:r>
      <w:r>
        <w:rPr>
          <w:b/>
        </w:rPr>
        <w:tab/>
      </w:r>
      <w:r w:rsidR="005B085B">
        <w:t>II</w:t>
      </w:r>
    </w:p>
    <w:p w14:paraId="6004B6CB" w14:textId="77777777" w:rsidR="002521B0" w:rsidRPr="009B0FB5" w:rsidRDefault="000935B5" w:rsidP="002521B0">
      <w:pPr>
        <w:rPr>
          <w:b/>
        </w:rPr>
      </w:pPr>
      <w:r>
        <w:rPr>
          <w:b/>
        </w:rPr>
        <w:t>Marine Pollutant</w:t>
      </w:r>
      <w:r w:rsidR="002521B0">
        <w:rPr>
          <w:b/>
        </w:rPr>
        <w:t xml:space="preserve">: </w:t>
      </w:r>
      <w:r w:rsidR="002521B0">
        <w:rPr>
          <w:b/>
        </w:rPr>
        <w:tab/>
      </w:r>
      <w:r w:rsidR="002521B0">
        <w:rPr>
          <w:b/>
        </w:rPr>
        <w:tab/>
      </w:r>
      <w:r w:rsidR="002521B0">
        <w:rPr>
          <w:b/>
        </w:rPr>
        <w:tab/>
      </w:r>
      <w:r>
        <w:rPr>
          <w:b/>
        </w:rPr>
        <w:tab/>
      </w:r>
      <w:r w:rsidR="002521B0" w:rsidRPr="009B0FB5">
        <w:t>Not Applicable</w:t>
      </w:r>
      <w:r w:rsidR="002521B0" w:rsidRPr="00EA1C38">
        <w:tab/>
      </w:r>
      <w:r w:rsidR="002521B0" w:rsidRPr="00EA1C38">
        <w:tab/>
      </w:r>
    </w:p>
    <w:p w14:paraId="2FE56B27" w14:textId="5288DAB1" w:rsidR="00391887" w:rsidRDefault="00391887" w:rsidP="007B05C4">
      <w:pPr>
        <w:rPr>
          <w:b/>
        </w:rPr>
      </w:pPr>
    </w:p>
    <w:p w14:paraId="673AA731" w14:textId="73AD6466" w:rsidR="005B085B" w:rsidRPr="005B085B" w:rsidRDefault="005B085B" w:rsidP="007B05C4">
      <w:pPr>
        <w:rPr>
          <w:bCs/>
        </w:rPr>
      </w:pPr>
      <w:r>
        <w:rPr>
          <w:bCs/>
        </w:rPr>
        <w:t>In quantities not over 1 L or 1 Kg this product can be shipped as a limited quantity.</w:t>
      </w:r>
    </w:p>
    <w:p w14:paraId="0827429C" w14:textId="25E80EB4" w:rsidR="006F65BD" w:rsidRDefault="005B085B" w:rsidP="007B05C4">
      <w:pPr>
        <w:rPr>
          <w:b/>
          <w:u w:val="single"/>
        </w:rPr>
      </w:pPr>
      <w:r>
        <w:rPr>
          <w:b/>
          <w:u w:val="single"/>
        </w:rPr>
        <w:t xml:space="preserve">  </w:t>
      </w:r>
    </w:p>
    <w:p w14:paraId="65330202" w14:textId="77777777" w:rsidR="00961606" w:rsidRPr="007B05C4" w:rsidRDefault="00961606" w:rsidP="007B05C4">
      <w:pPr>
        <w:rPr>
          <w:b/>
          <w:u w:val="single"/>
        </w:rPr>
      </w:pPr>
      <w:r w:rsidRPr="007B05C4">
        <w:rPr>
          <w:b/>
          <w:u w:val="single"/>
        </w:rPr>
        <w:t>SECTION 15: Regulatory Information</w:t>
      </w:r>
    </w:p>
    <w:p w14:paraId="70E0EE6D" w14:textId="77777777" w:rsidR="002A0B39" w:rsidRPr="000A0364" w:rsidRDefault="002A0B39" w:rsidP="006E407F"/>
    <w:p w14:paraId="0027B46D" w14:textId="77777777" w:rsidR="00312FEF" w:rsidRDefault="005B6017" w:rsidP="007B05C4">
      <w:r>
        <w:rPr>
          <w:b/>
        </w:rPr>
        <w:t xml:space="preserve">HCS Classification: </w:t>
      </w:r>
      <w:r>
        <w:t>Irritating material, Sensitizing material</w:t>
      </w:r>
    </w:p>
    <w:p w14:paraId="0E417193" w14:textId="77777777" w:rsidR="0095126E" w:rsidRDefault="0095126E" w:rsidP="007B05C4"/>
    <w:p w14:paraId="7FAEBBD0" w14:textId="77777777" w:rsidR="0057106C" w:rsidRPr="00254BDC" w:rsidRDefault="0057106C" w:rsidP="0057106C">
      <w:r>
        <w:rPr>
          <w:b/>
        </w:rPr>
        <w:lastRenderedPageBreak/>
        <w:t xml:space="preserve">TSCA Status: </w:t>
      </w:r>
      <w:r>
        <w:t>All materials are either included on or exempt from the TSCA Inventory of Chemical Substance</w:t>
      </w:r>
      <w:r w:rsidR="000A0364">
        <w:t>s</w:t>
      </w:r>
      <w:r>
        <w:t>. This product does not contain any components subject to TSCA 12(b) export notification.</w:t>
      </w:r>
    </w:p>
    <w:p w14:paraId="6D681799" w14:textId="77777777" w:rsidR="00DA6248" w:rsidRDefault="00DA6248" w:rsidP="007B05C4">
      <w:pPr>
        <w:rPr>
          <w:b/>
        </w:rPr>
      </w:pPr>
    </w:p>
    <w:p w14:paraId="4D5E305B" w14:textId="77777777" w:rsidR="00CB1E71" w:rsidRPr="0083767B" w:rsidRDefault="00066F21" w:rsidP="007B05C4">
      <w:pPr>
        <w:rPr>
          <w:b/>
        </w:rPr>
      </w:pPr>
      <w:r>
        <w:rPr>
          <w:b/>
        </w:rPr>
        <w:t xml:space="preserve">Global </w:t>
      </w:r>
      <w:r w:rsidR="0083767B">
        <w:rPr>
          <w:b/>
        </w:rPr>
        <w:t xml:space="preserve">Chemical Inventory Status: </w:t>
      </w:r>
      <w:r w:rsidR="00F75FD7" w:rsidRPr="00066F21">
        <w:t xml:space="preserve">All materials are either </w:t>
      </w:r>
      <w:r w:rsidR="002A0B39" w:rsidRPr="00066F21">
        <w:t>listed</w:t>
      </w:r>
      <w:r w:rsidR="00CB1E71" w:rsidRPr="00066F21">
        <w:t>, compliant with</w:t>
      </w:r>
      <w:r w:rsidR="00F75FD7" w:rsidRPr="00066F21">
        <w:t xml:space="preserve"> or exempt from </w:t>
      </w:r>
      <w:r w:rsidR="002A0B39" w:rsidRPr="00066F21">
        <w:t xml:space="preserve">listing on </w:t>
      </w:r>
      <w:r w:rsidR="00F75FD7" w:rsidRPr="00066F21">
        <w:t xml:space="preserve">the following global </w:t>
      </w:r>
      <w:r w:rsidR="002A0B39" w:rsidRPr="00066F21">
        <w:t>inventories</w:t>
      </w:r>
      <w:r w:rsidR="00CB1E71" w:rsidRPr="00066F21">
        <w:t>:</w:t>
      </w:r>
    </w:p>
    <w:p w14:paraId="317202EE" w14:textId="77777777" w:rsidR="00CB1E71" w:rsidRDefault="00CB1E71" w:rsidP="007B05C4">
      <w:pPr>
        <w:rPr>
          <w:b/>
        </w:rPr>
      </w:pP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870"/>
        <w:gridCol w:w="7177"/>
        <w:gridCol w:w="1023"/>
      </w:tblGrid>
      <w:tr w:rsidR="00CB1E71" w14:paraId="112176D4" w14:textId="77777777" w:rsidTr="001F2577">
        <w:tc>
          <w:tcPr>
            <w:tcW w:w="1870" w:type="dxa"/>
            <w:vAlign w:val="center"/>
          </w:tcPr>
          <w:p w14:paraId="7DE71F34" w14:textId="77777777" w:rsidR="00CB1E71" w:rsidRPr="00734825" w:rsidRDefault="00CB1E71" w:rsidP="007B05C4">
            <w:pPr>
              <w:rPr>
                <w:b/>
              </w:rPr>
            </w:pPr>
            <w:r w:rsidRPr="00734825">
              <w:rPr>
                <w:b/>
              </w:rPr>
              <w:t>Country/Region</w:t>
            </w:r>
          </w:p>
        </w:tc>
        <w:tc>
          <w:tcPr>
            <w:tcW w:w="7401" w:type="dxa"/>
            <w:vAlign w:val="center"/>
          </w:tcPr>
          <w:p w14:paraId="26A4F751" w14:textId="77777777" w:rsidR="00CB1E71" w:rsidRPr="00734825" w:rsidRDefault="00CB1E71" w:rsidP="007B05C4">
            <w:pPr>
              <w:rPr>
                <w:b/>
              </w:rPr>
            </w:pPr>
            <w:r w:rsidRPr="00734825">
              <w:rPr>
                <w:b/>
              </w:rPr>
              <w:t>Inventory Name</w:t>
            </w:r>
            <w:r w:rsidRPr="00734825">
              <w:rPr>
                <w:b/>
              </w:rPr>
              <w:tab/>
            </w:r>
          </w:p>
        </w:tc>
        <w:tc>
          <w:tcPr>
            <w:tcW w:w="1025" w:type="dxa"/>
            <w:vAlign w:val="center"/>
          </w:tcPr>
          <w:p w14:paraId="21B0A7C8" w14:textId="77777777" w:rsidR="00CB1E71" w:rsidRPr="00734825" w:rsidRDefault="00CB1E71" w:rsidP="007B05C4">
            <w:pPr>
              <w:rPr>
                <w:b/>
              </w:rPr>
            </w:pPr>
            <w:r w:rsidRPr="00734825">
              <w:rPr>
                <w:b/>
              </w:rPr>
              <w:t>Listed?</w:t>
            </w:r>
          </w:p>
        </w:tc>
      </w:tr>
      <w:tr w:rsidR="00CB1E71" w14:paraId="1F9EFC8B" w14:textId="77777777" w:rsidTr="001F2577">
        <w:tc>
          <w:tcPr>
            <w:tcW w:w="1870" w:type="dxa"/>
            <w:vAlign w:val="center"/>
          </w:tcPr>
          <w:p w14:paraId="4BD86E51" w14:textId="77777777" w:rsidR="00CB1E71" w:rsidRPr="00066F21" w:rsidRDefault="00CB1E71" w:rsidP="007B05C4">
            <w:r w:rsidRPr="00066F21">
              <w:t>Australia</w:t>
            </w:r>
          </w:p>
        </w:tc>
        <w:tc>
          <w:tcPr>
            <w:tcW w:w="7401" w:type="dxa"/>
            <w:vAlign w:val="center"/>
          </w:tcPr>
          <w:p w14:paraId="490D0852" w14:textId="77777777" w:rsidR="00CB1E71" w:rsidRPr="00066F21" w:rsidRDefault="00066F21" w:rsidP="007B05C4">
            <w:r w:rsidRPr="00066F21">
              <w:t>Australian Inventory of Chemical Substances (AICS)</w:t>
            </w:r>
          </w:p>
        </w:tc>
        <w:tc>
          <w:tcPr>
            <w:tcW w:w="1025" w:type="dxa"/>
            <w:vAlign w:val="center"/>
          </w:tcPr>
          <w:p w14:paraId="1405050A" w14:textId="77777777" w:rsidR="00CB1E71" w:rsidRPr="00066F21" w:rsidRDefault="00066F21" w:rsidP="007B05C4">
            <w:r w:rsidRPr="00066F21">
              <w:t>Yes</w:t>
            </w:r>
          </w:p>
        </w:tc>
      </w:tr>
      <w:tr w:rsidR="00CB1E71" w14:paraId="7FD8F549" w14:textId="77777777" w:rsidTr="001F2577">
        <w:tc>
          <w:tcPr>
            <w:tcW w:w="1870" w:type="dxa"/>
            <w:vAlign w:val="center"/>
          </w:tcPr>
          <w:p w14:paraId="314B24E8" w14:textId="77777777" w:rsidR="00CB1E71" w:rsidRPr="00066F21" w:rsidRDefault="00CB1E71" w:rsidP="007B05C4">
            <w:r w:rsidRPr="00066F21">
              <w:t>Canada</w:t>
            </w:r>
          </w:p>
        </w:tc>
        <w:tc>
          <w:tcPr>
            <w:tcW w:w="7401" w:type="dxa"/>
            <w:vAlign w:val="center"/>
          </w:tcPr>
          <w:p w14:paraId="2AD3ABE7" w14:textId="77777777" w:rsidR="00CB1E71" w:rsidRPr="00066F21" w:rsidRDefault="00066F21" w:rsidP="007B05C4">
            <w:r w:rsidRPr="00066F21">
              <w:t>Domestic Substances List (DSL)</w:t>
            </w:r>
          </w:p>
        </w:tc>
        <w:tc>
          <w:tcPr>
            <w:tcW w:w="1025" w:type="dxa"/>
            <w:vAlign w:val="center"/>
          </w:tcPr>
          <w:p w14:paraId="15768BAC" w14:textId="77777777" w:rsidR="00CB1E71" w:rsidRPr="00066F21" w:rsidRDefault="00066F21" w:rsidP="007B05C4">
            <w:r w:rsidRPr="00066F21">
              <w:t>Yes</w:t>
            </w:r>
          </w:p>
        </w:tc>
      </w:tr>
      <w:tr w:rsidR="00CB1E71" w14:paraId="1FDFBA59" w14:textId="77777777" w:rsidTr="001F2577">
        <w:tc>
          <w:tcPr>
            <w:tcW w:w="1870" w:type="dxa"/>
            <w:vAlign w:val="center"/>
          </w:tcPr>
          <w:p w14:paraId="4146ED60" w14:textId="77777777" w:rsidR="00CB1E71" w:rsidRPr="00066F21" w:rsidRDefault="00066F21" w:rsidP="007B05C4">
            <w:r w:rsidRPr="00066F21">
              <w:t>China</w:t>
            </w:r>
          </w:p>
        </w:tc>
        <w:tc>
          <w:tcPr>
            <w:tcW w:w="7401" w:type="dxa"/>
            <w:vAlign w:val="center"/>
          </w:tcPr>
          <w:p w14:paraId="590D5F74" w14:textId="77777777" w:rsidR="00CB1E71" w:rsidRPr="00066F21" w:rsidRDefault="00066F21" w:rsidP="007B05C4">
            <w:r w:rsidRPr="00066F21">
              <w:t>Inventory of Existing Chemical Substances in China (IECSC)</w:t>
            </w:r>
          </w:p>
        </w:tc>
        <w:tc>
          <w:tcPr>
            <w:tcW w:w="1025" w:type="dxa"/>
            <w:vAlign w:val="center"/>
          </w:tcPr>
          <w:p w14:paraId="7113CE56" w14:textId="77777777" w:rsidR="00CB1E71" w:rsidRPr="00066F21" w:rsidRDefault="00066F21" w:rsidP="007B05C4">
            <w:r w:rsidRPr="00066F21">
              <w:t>Yes</w:t>
            </w:r>
          </w:p>
        </w:tc>
      </w:tr>
      <w:tr w:rsidR="00CB1E71" w14:paraId="13ADFB67" w14:textId="77777777" w:rsidTr="001F2577">
        <w:tc>
          <w:tcPr>
            <w:tcW w:w="1870" w:type="dxa"/>
            <w:vAlign w:val="center"/>
          </w:tcPr>
          <w:p w14:paraId="64FC9A9B" w14:textId="77777777" w:rsidR="00CB1E71" w:rsidRPr="00066F21" w:rsidRDefault="00066F21" w:rsidP="007B05C4">
            <w:r w:rsidRPr="00066F21">
              <w:t>EU</w:t>
            </w:r>
          </w:p>
        </w:tc>
        <w:tc>
          <w:tcPr>
            <w:tcW w:w="7401" w:type="dxa"/>
            <w:vAlign w:val="center"/>
          </w:tcPr>
          <w:p w14:paraId="49C427F1" w14:textId="77777777" w:rsidR="00CB1E71" w:rsidRPr="00066F21" w:rsidRDefault="00066F21" w:rsidP="00066F21">
            <w:r w:rsidRPr="00066F21">
              <w:t>European List of Existing Commercial Chemical Substances (EINECS)</w:t>
            </w:r>
          </w:p>
        </w:tc>
        <w:tc>
          <w:tcPr>
            <w:tcW w:w="1025" w:type="dxa"/>
            <w:vAlign w:val="center"/>
          </w:tcPr>
          <w:p w14:paraId="053D1728" w14:textId="77777777" w:rsidR="00CB1E71" w:rsidRPr="00066F21" w:rsidRDefault="00066F21" w:rsidP="007B05C4">
            <w:r w:rsidRPr="00066F21">
              <w:t>Yes</w:t>
            </w:r>
          </w:p>
        </w:tc>
      </w:tr>
      <w:tr w:rsidR="00066F21" w14:paraId="7443079D" w14:textId="77777777" w:rsidTr="001F2577">
        <w:tc>
          <w:tcPr>
            <w:tcW w:w="1870" w:type="dxa"/>
            <w:vAlign w:val="center"/>
          </w:tcPr>
          <w:p w14:paraId="149255CB" w14:textId="77777777" w:rsidR="00066F21" w:rsidRPr="00066F21" w:rsidRDefault="00066F21" w:rsidP="007B05C4">
            <w:r w:rsidRPr="00066F21">
              <w:t>EU</w:t>
            </w:r>
          </w:p>
        </w:tc>
        <w:tc>
          <w:tcPr>
            <w:tcW w:w="7401" w:type="dxa"/>
            <w:vAlign w:val="center"/>
          </w:tcPr>
          <w:p w14:paraId="4CF20923" w14:textId="77777777" w:rsidR="00066F21" w:rsidRPr="00066F21" w:rsidRDefault="00066F21" w:rsidP="007B05C4">
            <w:r w:rsidRPr="00066F21">
              <w:t>European List on Notified Chemical Substances (ELINCS)</w:t>
            </w:r>
          </w:p>
        </w:tc>
        <w:tc>
          <w:tcPr>
            <w:tcW w:w="1025" w:type="dxa"/>
            <w:vAlign w:val="center"/>
          </w:tcPr>
          <w:p w14:paraId="7C556CFC" w14:textId="77777777" w:rsidR="00066F21" w:rsidRPr="00066F21" w:rsidRDefault="00066F21" w:rsidP="007B05C4">
            <w:r w:rsidRPr="00066F21">
              <w:t>No</w:t>
            </w:r>
          </w:p>
        </w:tc>
      </w:tr>
      <w:tr w:rsidR="00CB1E71" w14:paraId="7E2C1A14" w14:textId="77777777" w:rsidTr="001F2577">
        <w:tc>
          <w:tcPr>
            <w:tcW w:w="1870" w:type="dxa"/>
            <w:vAlign w:val="center"/>
          </w:tcPr>
          <w:p w14:paraId="4A880CD8" w14:textId="77777777" w:rsidR="00CB1E71" w:rsidRPr="00066F21" w:rsidRDefault="00066F21" w:rsidP="007B05C4">
            <w:r w:rsidRPr="00066F21">
              <w:t>Japan</w:t>
            </w:r>
          </w:p>
        </w:tc>
        <w:tc>
          <w:tcPr>
            <w:tcW w:w="7401" w:type="dxa"/>
            <w:vAlign w:val="center"/>
          </w:tcPr>
          <w:p w14:paraId="60618937" w14:textId="77777777" w:rsidR="00CB1E71" w:rsidRPr="00066F21" w:rsidRDefault="00066F21" w:rsidP="007B05C4">
            <w:r w:rsidRPr="00066F21">
              <w:t>Inventory of Existing and New Chemical Substances (ENCS)</w:t>
            </w:r>
          </w:p>
        </w:tc>
        <w:tc>
          <w:tcPr>
            <w:tcW w:w="1025" w:type="dxa"/>
            <w:vAlign w:val="center"/>
          </w:tcPr>
          <w:p w14:paraId="18D9FF84" w14:textId="77777777" w:rsidR="00CB1E71" w:rsidRPr="00066F21" w:rsidRDefault="00640E98" w:rsidP="007B05C4">
            <w:r>
              <w:t>No</w:t>
            </w:r>
          </w:p>
        </w:tc>
      </w:tr>
      <w:tr w:rsidR="00CB1E71" w14:paraId="36E97CF9" w14:textId="77777777" w:rsidTr="001F2577">
        <w:tc>
          <w:tcPr>
            <w:tcW w:w="1870" w:type="dxa"/>
            <w:vAlign w:val="center"/>
          </w:tcPr>
          <w:p w14:paraId="7CF17B21" w14:textId="77777777" w:rsidR="00CB1E71" w:rsidRPr="00066F21" w:rsidRDefault="00066F21" w:rsidP="007B05C4">
            <w:r w:rsidRPr="00066F21">
              <w:t>Korea</w:t>
            </w:r>
          </w:p>
        </w:tc>
        <w:tc>
          <w:tcPr>
            <w:tcW w:w="7401" w:type="dxa"/>
            <w:vAlign w:val="center"/>
          </w:tcPr>
          <w:p w14:paraId="570DA995" w14:textId="77777777" w:rsidR="00CB1E71" w:rsidRPr="00066F21" w:rsidRDefault="00066F21" w:rsidP="007B05C4">
            <w:r w:rsidRPr="00066F21">
              <w:t>Existing Chemicals List (ECL)</w:t>
            </w:r>
          </w:p>
        </w:tc>
        <w:tc>
          <w:tcPr>
            <w:tcW w:w="1025" w:type="dxa"/>
            <w:vAlign w:val="center"/>
          </w:tcPr>
          <w:p w14:paraId="422F9810" w14:textId="77777777" w:rsidR="00CB1E71" w:rsidRPr="00066F21" w:rsidRDefault="00066F21" w:rsidP="007B05C4">
            <w:r w:rsidRPr="00066F21">
              <w:t>Yes</w:t>
            </w:r>
          </w:p>
        </w:tc>
      </w:tr>
      <w:tr w:rsidR="00CB1E71" w14:paraId="2B0EEA50" w14:textId="77777777" w:rsidTr="001F2577">
        <w:tc>
          <w:tcPr>
            <w:tcW w:w="1870" w:type="dxa"/>
            <w:vAlign w:val="center"/>
          </w:tcPr>
          <w:p w14:paraId="366C2A29" w14:textId="77777777" w:rsidR="00CB1E71" w:rsidRPr="00066F21" w:rsidRDefault="00066F21" w:rsidP="007B05C4">
            <w:r w:rsidRPr="00066F21">
              <w:t>New Zealand</w:t>
            </w:r>
          </w:p>
        </w:tc>
        <w:tc>
          <w:tcPr>
            <w:tcW w:w="7401" w:type="dxa"/>
            <w:vAlign w:val="center"/>
          </w:tcPr>
          <w:p w14:paraId="6E9A283B" w14:textId="77777777" w:rsidR="00CB1E71" w:rsidRPr="00066F21" w:rsidRDefault="00066F21" w:rsidP="007B05C4">
            <w:r w:rsidRPr="00066F21">
              <w:t>New Zealand Inventory</w:t>
            </w:r>
            <w:r w:rsidR="00C57EFD">
              <w:t xml:space="preserve"> of Chemicals (</w:t>
            </w:r>
            <w:proofErr w:type="spellStart"/>
            <w:r w:rsidR="00C57EFD">
              <w:t>NZIoC</w:t>
            </w:r>
            <w:proofErr w:type="spellEnd"/>
            <w:r w:rsidR="00C57EFD">
              <w:t>)</w:t>
            </w:r>
          </w:p>
        </w:tc>
        <w:tc>
          <w:tcPr>
            <w:tcW w:w="1025" w:type="dxa"/>
            <w:vAlign w:val="center"/>
          </w:tcPr>
          <w:p w14:paraId="2B064843" w14:textId="77777777" w:rsidR="00CB1E71" w:rsidRPr="00066F21" w:rsidRDefault="00640E98" w:rsidP="007B05C4">
            <w:r>
              <w:t>Yes</w:t>
            </w:r>
          </w:p>
        </w:tc>
      </w:tr>
      <w:tr w:rsidR="00066F21" w14:paraId="0E4A5F57" w14:textId="77777777" w:rsidTr="001F2577">
        <w:tc>
          <w:tcPr>
            <w:tcW w:w="1870" w:type="dxa"/>
            <w:vAlign w:val="center"/>
          </w:tcPr>
          <w:p w14:paraId="763FCCD6" w14:textId="77777777" w:rsidR="00066F21" w:rsidRPr="00066F21" w:rsidRDefault="00066F21" w:rsidP="007B05C4">
            <w:r w:rsidRPr="00066F21">
              <w:t>Philippines</w:t>
            </w:r>
          </w:p>
        </w:tc>
        <w:tc>
          <w:tcPr>
            <w:tcW w:w="7401" w:type="dxa"/>
            <w:vAlign w:val="center"/>
          </w:tcPr>
          <w:p w14:paraId="08A21C6A" w14:textId="77777777" w:rsidR="00066F21" w:rsidRPr="00066F21" w:rsidRDefault="00066F21" w:rsidP="007B05C4">
            <w:r w:rsidRPr="00066F21">
              <w:t>Philippine Inventory of Chemicals and Chemical Substances (PICCS)</w:t>
            </w:r>
          </w:p>
        </w:tc>
        <w:tc>
          <w:tcPr>
            <w:tcW w:w="1025" w:type="dxa"/>
            <w:vAlign w:val="center"/>
          </w:tcPr>
          <w:p w14:paraId="4E28CCEC" w14:textId="77777777" w:rsidR="00066F21" w:rsidRPr="00066F21" w:rsidRDefault="00066F21" w:rsidP="007B05C4">
            <w:r w:rsidRPr="00066F21">
              <w:t>Yes</w:t>
            </w:r>
          </w:p>
        </w:tc>
      </w:tr>
      <w:tr w:rsidR="00066F21" w14:paraId="4726C3A4" w14:textId="77777777" w:rsidTr="001F2577">
        <w:tc>
          <w:tcPr>
            <w:tcW w:w="1870" w:type="dxa"/>
            <w:vAlign w:val="center"/>
          </w:tcPr>
          <w:p w14:paraId="56384BC5" w14:textId="77777777" w:rsidR="00066F21" w:rsidRPr="00066F21" w:rsidRDefault="00734825" w:rsidP="007B05C4">
            <w:r>
              <w:t>USA</w:t>
            </w:r>
          </w:p>
        </w:tc>
        <w:tc>
          <w:tcPr>
            <w:tcW w:w="7401" w:type="dxa"/>
            <w:vAlign w:val="center"/>
          </w:tcPr>
          <w:p w14:paraId="48BFA320" w14:textId="77777777" w:rsidR="00066F21" w:rsidRPr="00066F21" w:rsidRDefault="00066F21" w:rsidP="007B05C4">
            <w:r w:rsidRPr="00066F21">
              <w:t>Toxic Substances Control Act Inventory (TSCA)</w:t>
            </w:r>
          </w:p>
        </w:tc>
        <w:tc>
          <w:tcPr>
            <w:tcW w:w="1025" w:type="dxa"/>
            <w:vAlign w:val="center"/>
          </w:tcPr>
          <w:p w14:paraId="7AE1E54D" w14:textId="77777777" w:rsidR="00066F21" w:rsidRPr="00066F21" w:rsidRDefault="00066F21" w:rsidP="007B05C4">
            <w:r w:rsidRPr="00066F21">
              <w:t>Yes</w:t>
            </w:r>
          </w:p>
        </w:tc>
      </w:tr>
    </w:tbl>
    <w:p w14:paraId="352C5068" w14:textId="77777777" w:rsidR="00CB1E71" w:rsidRDefault="00CB1E71" w:rsidP="007B05C4">
      <w:pPr>
        <w:rPr>
          <w:b/>
        </w:rPr>
      </w:pPr>
    </w:p>
    <w:p w14:paraId="001579DB" w14:textId="77777777" w:rsidR="00955E0E" w:rsidRDefault="00955E0E" w:rsidP="00955E0E">
      <w:pPr>
        <w:rPr>
          <w:b/>
        </w:rPr>
      </w:pPr>
      <w:r>
        <w:rPr>
          <w:b/>
        </w:rPr>
        <w:t>SARA 313 Components</w:t>
      </w:r>
    </w:p>
    <w:p w14:paraId="52F07264" w14:textId="77777777" w:rsidR="00955E0E" w:rsidRDefault="00955E0E" w:rsidP="00955E0E">
      <w:r>
        <w:t xml:space="preserve">This material contains </w:t>
      </w:r>
      <w:r>
        <w:rPr>
          <w:bCs/>
        </w:rPr>
        <w:t>2-ethoxyethyl acetate</w:t>
      </w:r>
      <w:r>
        <w:t xml:space="preserve"> (listed as glycol ethers) (CAS# 111-15-9) which is subject to the reporting requirements of Section 313 of SARA Title III and 40 CFR Part 373.</w:t>
      </w:r>
    </w:p>
    <w:p w14:paraId="6D614A22" w14:textId="77777777" w:rsidR="00955E0E" w:rsidRDefault="00955E0E" w:rsidP="00955E0E">
      <w:pPr>
        <w:rPr>
          <w:b/>
        </w:rPr>
      </w:pPr>
    </w:p>
    <w:p w14:paraId="4865DFBB" w14:textId="77777777" w:rsidR="00955E0E" w:rsidRDefault="00955E0E" w:rsidP="00955E0E">
      <w:r>
        <w:rPr>
          <w:b/>
        </w:rPr>
        <w:t xml:space="preserve">Other Regulations: </w:t>
      </w:r>
      <w:r>
        <w:t xml:space="preserve">This product contains no Extremely Hazardous Substances, EPCRA Sec.311, Appendix A and B. </w:t>
      </w:r>
    </w:p>
    <w:p w14:paraId="0744D9A3" w14:textId="77777777" w:rsidR="00955E0E" w:rsidRDefault="00955E0E" w:rsidP="00955E0E"/>
    <w:p w14:paraId="775DE760" w14:textId="77777777" w:rsidR="00955E0E" w:rsidRDefault="00955E0E" w:rsidP="00955E0E">
      <w:r>
        <w:rPr>
          <w:b/>
        </w:rPr>
        <w:t xml:space="preserve">California Proposition 65: </w:t>
      </w:r>
      <w:r>
        <w:t>This product does not contain any chemicals known to the State of California to cause cancer or reproductive or developmental effects.</w:t>
      </w:r>
    </w:p>
    <w:p w14:paraId="688251AC" w14:textId="77777777" w:rsidR="00955E0E" w:rsidRDefault="00955E0E" w:rsidP="00955E0E">
      <w:pPr>
        <w:rPr>
          <w:b/>
        </w:rPr>
      </w:pPr>
    </w:p>
    <w:p w14:paraId="6A8420CD" w14:textId="77777777" w:rsidR="00961606" w:rsidRPr="00A63DD0" w:rsidRDefault="00961606" w:rsidP="006863F7">
      <w:pPr>
        <w:rPr>
          <w:b/>
        </w:rPr>
      </w:pPr>
      <w:r w:rsidRPr="00A63DD0">
        <w:rPr>
          <w:b/>
          <w:u w:val="single"/>
        </w:rPr>
        <w:t>SECTION 16: Other Information</w:t>
      </w:r>
    </w:p>
    <w:p w14:paraId="69EB5932" w14:textId="77777777" w:rsidR="00961606" w:rsidRDefault="00961606" w:rsidP="00D6280B">
      <w:pPr>
        <w:pStyle w:val="PlainText"/>
        <w:rPr>
          <w:rFonts w:ascii="Times New Roman" w:eastAsia="MS Mincho" w:hAnsi="Times New Roman"/>
          <w:sz w:val="24"/>
          <w:szCs w:val="24"/>
        </w:rPr>
      </w:pPr>
    </w:p>
    <w:p w14:paraId="04C9D59E" w14:textId="77777777" w:rsidR="00C57EFD" w:rsidRPr="0083767B" w:rsidRDefault="0083767B" w:rsidP="00D6280B">
      <w:pPr>
        <w:pStyle w:val="PlainText"/>
        <w:rPr>
          <w:rFonts w:ascii="Times New Roman" w:eastAsia="MS Mincho" w:hAnsi="Times New Roman"/>
          <w:b/>
          <w:sz w:val="24"/>
          <w:szCs w:val="24"/>
        </w:rPr>
      </w:pPr>
      <w:r>
        <w:rPr>
          <w:rFonts w:ascii="Times New Roman" w:eastAsia="MS Mincho" w:hAnsi="Times New Roman"/>
          <w:b/>
          <w:sz w:val="24"/>
          <w:szCs w:val="24"/>
        </w:rPr>
        <w:t xml:space="preserve">HMIS Rating: </w:t>
      </w:r>
      <w:r w:rsidR="00C57EFD">
        <w:rPr>
          <w:rFonts w:ascii="Times New Roman" w:eastAsia="MS Mincho" w:hAnsi="Times New Roman"/>
          <w:sz w:val="24"/>
          <w:szCs w:val="24"/>
        </w:rPr>
        <w:t>The Hazardous Materials Identification System (HMIS) is a rating system with 0 representing a minimal risk or hazard and 4 representing a significant risk or hazard.</w:t>
      </w:r>
    </w:p>
    <w:p w14:paraId="4E14CAF1" w14:textId="77777777" w:rsidR="00C57EFD" w:rsidRDefault="00734825" w:rsidP="00D6280B">
      <w:pPr>
        <w:pStyle w:val="PlainText"/>
        <w:rPr>
          <w:rFonts w:ascii="Times New Roman" w:eastAsia="MS Mincho" w:hAnsi="Times New Roman"/>
          <w:sz w:val="24"/>
          <w:szCs w:val="24"/>
        </w:rPr>
      </w:pPr>
      <w:r>
        <w:rPr>
          <w:rFonts w:ascii="Times New Roman" w:eastAsia="MS Mincho" w:hAnsi="Times New Roman"/>
          <w:sz w:val="24"/>
          <w:szCs w:val="24"/>
        </w:rPr>
        <w:tab/>
      </w:r>
    </w:p>
    <w:p w14:paraId="0EBA5067" w14:textId="77777777" w:rsidR="00734825" w:rsidRDefault="00734825" w:rsidP="00C57EFD">
      <w:pPr>
        <w:pStyle w:val="PlainText"/>
        <w:ind w:firstLine="720"/>
        <w:rPr>
          <w:rFonts w:ascii="Times New Roman" w:eastAsia="MS Mincho" w:hAnsi="Times New Roman"/>
          <w:sz w:val="24"/>
          <w:szCs w:val="24"/>
        </w:rPr>
      </w:pPr>
      <w:r>
        <w:rPr>
          <w:rFonts w:ascii="Times New Roman" w:eastAsia="MS Mincho" w:hAnsi="Times New Roman"/>
          <w:sz w:val="24"/>
          <w:szCs w:val="24"/>
        </w:rPr>
        <w:t>Health</w:t>
      </w:r>
      <w:r>
        <w:rPr>
          <w:rFonts w:ascii="Times New Roman" w:eastAsia="MS Mincho" w:hAnsi="Times New Roman"/>
          <w:sz w:val="24"/>
          <w:szCs w:val="24"/>
        </w:rPr>
        <w:tab/>
      </w:r>
      <w:r>
        <w:rPr>
          <w:rFonts w:ascii="Times New Roman" w:eastAsia="MS Mincho" w:hAnsi="Times New Roman"/>
          <w:sz w:val="24"/>
          <w:szCs w:val="24"/>
        </w:rPr>
        <w:tab/>
      </w:r>
      <w:r>
        <w:rPr>
          <w:rFonts w:ascii="Times New Roman" w:eastAsia="MS Mincho" w:hAnsi="Times New Roman"/>
          <w:sz w:val="24"/>
          <w:szCs w:val="24"/>
        </w:rPr>
        <w:tab/>
      </w:r>
      <w:r w:rsidR="00640E98">
        <w:rPr>
          <w:rFonts w:ascii="Times New Roman" w:eastAsia="MS Mincho" w:hAnsi="Times New Roman"/>
          <w:sz w:val="24"/>
          <w:szCs w:val="24"/>
        </w:rPr>
        <w:t>3</w:t>
      </w:r>
    </w:p>
    <w:p w14:paraId="1CAB3286" w14:textId="77777777" w:rsidR="00734825" w:rsidRDefault="00734825" w:rsidP="00D6280B">
      <w:pPr>
        <w:pStyle w:val="PlainText"/>
        <w:rPr>
          <w:rFonts w:ascii="Times New Roman" w:eastAsia="MS Mincho" w:hAnsi="Times New Roman"/>
          <w:sz w:val="24"/>
          <w:szCs w:val="24"/>
        </w:rPr>
      </w:pPr>
      <w:r>
        <w:rPr>
          <w:rFonts w:ascii="Times New Roman" w:eastAsia="MS Mincho" w:hAnsi="Times New Roman"/>
          <w:sz w:val="24"/>
          <w:szCs w:val="24"/>
        </w:rPr>
        <w:tab/>
        <w:t>Flammability</w:t>
      </w:r>
      <w:r>
        <w:rPr>
          <w:rFonts w:ascii="Times New Roman" w:eastAsia="MS Mincho" w:hAnsi="Times New Roman"/>
          <w:sz w:val="24"/>
          <w:szCs w:val="24"/>
        </w:rPr>
        <w:tab/>
      </w:r>
      <w:r>
        <w:rPr>
          <w:rFonts w:ascii="Times New Roman" w:eastAsia="MS Mincho" w:hAnsi="Times New Roman"/>
          <w:sz w:val="24"/>
          <w:szCs w:val="24"/>
        </w:rPr>
        <w:tab/>
        <w:t>1</w:t>
      </w:r>
    </w:p>
    <w:p w14:paraId="6EBDED82" w14:textId="77777777" w:rsidR="00734825" w:rsidRDefault="00734825" w:rsidP="00D6280B">
      <w:pPr>
        <w:pStyle w:val="PlainText"/>
        <w:rPr>
          <w:rFonts w:ascii="Times New Roman" w:eastAsia="MS Mincho" w:hAnsi="Times New Roman"/>
          <w:sz w:val="24"/>
          <w:szCs w:val="24"/>
        </w:rPr>
      </w:pPr>
      <w:r>
        <w:rPr>
          <w:rFonts w:ascii="Times New Roman" w:eastAsia="MS Mincho" w:hAnsi="Times New Roman"/>
          <w:sz w:val="24"/>
          <w:szCs w:val="24"/>
        </w:rPr>
        <w:tab/>
        <w:t>Physical Hazard</w:t>
      </w:r>
      <w:r>
        <w:rPr>
          <w:rFonts w:ascii="Times New Roman" w:eastAsia="MS Mincho" w:hAnsi="Times New Roman"/>
          <w:sz w:val="24"/>
          <w:szCs w:val="24"/>
        </w:rPr>
        <w:tab/>
        <w:t>0</w:t>
      </w:r>
    </w:p>
    <w:p w14:paraId="074D823A" w14:textId="77777777" w:rsidR="00734825" w:rsidRDefault="00734825" w:rsidP="00D6280B">
      <w:pPr>
        <w:pStyle w:val="PlainText"/>
        <w:rPr>
          <w:rFonts w:ascii="Times New Roman" w:eastAsia="MS Mincho" w:hAnsi="Times New Roman"/>
          <w:sz w:val="24"/>
          <w:szCs w:val="24"/>
        </w:rPr>
      </w:pPr>
    </w:p>
    <w:p w14:paraId="4389910F" w14:textId="77777777" w:rsidR="007B365C" w:rsidRDefault="007B365C" w:rsidP="00D6280B">
      <w:pPr>
        <w:pStyle w:val="PlainText"/>
        <w:rPr>
          <w:rFonts w:ascii="Times New Roman" w:eastAsia="MS Mincho" w:hAnsi="Times New Roman"/>
          <w:b/>
          <w:sz w:val="24"/>
          <w:szCs w:val="24"/>
        </w:rPr>
      </w:pPr>
    </w:p>
    <w:p w14:paraId="73E0F079" w14:textId="77777777" w:rsidR="00AE4063" w:rsidRPr="00971DF4" w:rsidRDefault="00AE4063" w:rsidP="00D6280B">
      <w:pPr>
        <w:pStyle w:val="PlainText"/>
        <w:rPr>
          <w:rFonts w:ascii="Times New Roman" w:eastAsia="MS Mincho" w:hAnsi="Times New Roman"/>
          <w:b/>
          <w:sz w:val="24"/>
          <w:szCs w:val="24"/>
        </w:rPr>
      </w:pPr>
      <w:r w:rsidRPr="0095126E">
        <w:rPr>
          <w:rFonts w:ascii="Times New Roman" w:eastAsia="MS Mincho" w:hAnsi="Times New Roman"/>
          <w:b/>
          <w:sz w:val="24"/>
          <w:szCs w:val="24"/>
        </w:rPr>
        <w:t>SDS History</w:t>
      </w:r>
      <w:r w:rsidR="0083767B">
        <w:rPr>
          <w:rFonts w:ascii="Times New Roman" w:eastAsia="MS Mincho" w:hAnsi="Times New Roman"/>
          <w:b/>
          <w:sz w:val="24"/>
          <w:szCs w:val="24"/>
        </w:rPr>
        <w:t>:</w:t>
      </w:r>
      <w:r>
        <w:rPr>
          <w:rFonts w:ascii="Times New Roman" w:eastAsia="MS Mincho" w:hAnsi="Times New Roman"/>
          <w:sz w:val="24"/>
          <w:szCs w:val="24"/>
        </w:rPr>
        <w:tab/>
      </w:r>
      <w:r>
        <w:rPr>
          <w:rFonts w:ascii="Times New Roman" w:eastAsia="MS Mincho" w:hAnsi="Times New Roman"/>
          <w:sz w:val="24"/>
          <w:szCs w:val="24"/>
        </w:rPr>
        <w:tab/>
      </w:r>
      <w:r>
        <w:rPr>
          <w:rFonts w:ascii="Times New Roman" w:eastAsia="MS Mincho" w:hAnsi="Times New Roman"/>
          <w:sz w:val="24"/>
          <w:szCs w:val="24"/>
        </w:rPr>
        <w:tab/>
      </w:r>
      <w:r>
        <w:rPr>
          <w:rFonts w:ascii="Times New Roman" w:eastAsia="MS Mincho" w:hAnsi="Times New Roman"/>
          <w:sz w:val="24"/>
          <w:szCs w:val="24"/>
        </w:rPr>
        <w:tab/>
      </w:r>
      <w:r>
        <w:rPr>
          <w:rFonts w:ascii="Times New Roman" w:eastAsia="MS Mincho" w:hAnsi="Times New Roman"/>
          <w:sz w:val="24"/>
          <w:szCs w:val="24"/>
        </w:rPr>
        <w:tab/>
      </w:r>
    </w:p>
    <w:p w14:paraId="17764FD7" w14:textId="77777777" w:rsidR="006E407F" w:rsidRPr="006E407F" w:rsidRDefault="006E407F" w:rsidP="006E407F">
      <w:pPr>
        <w:pStyle w:val="PlainText"/>
        <w:rPr>
          <w:rFonts w:ascii="Times New Roman" w:eastAsia="MS Mincho" w:hAnsi="Times New Roman"/>
          <w:sz w:val="24"/>
          <w:szCs w:val="24"/>
        </w:rPr>
      </w:pPr>
      <w:r w:rsidRPr="006E407F">
        <w:rPr>
          <w:rFonts w:ascii="Times New Roman" w:eastAsia="MS Mincho" w:hAnsi="Times New Roman"/>
          <w:sz w:val="24"/>
          <w:szCs w:val="24"/>
        </w:rPr>
        <w:t xml:space="preserve">Version: </w:t>
      </w:r>
      <w:r w:rsidRPr="006E407F">
        <w:rPr>
          <w:rFonts w:ascii="Times New Roman" w:eastAsia="MS Mincho" w:hAnsi="Times New Roman"/>
          <w:sz w:val="24"/>
          <w:szCs w:val="24"/>
        </w:rPr>
        <w:tab/>
      </w:r>
      <w:r w:rsidRPr="006E407F">
        <w:rPr>
          <w:rFonts w:ascii="Times New Roman" w:eastAsia="MS Mincho" w:hAnsi="Times New Roman"/>
          <w:sz w:val="24"/>
          <w:szCs w:val="24"/>
        </w:rPr>
        <w:tab/>
      </w:r>
      <w:r w:rsidR="00D6742A">
        <w:rPr>
          <w:rFonts w:ascii="Times New Roman" w:eastAsia="MS Mincho" w:hAnsi="Times New Roman"/>
          <w:sz w:val="24"/>
          <w:szCs w:val="24"/>
        </w:rPr>
        <w:t>1</w:t>
      </w:r>
      <w:r w:rsidRPr="006E407F">
        <w:rPr>
          <w:rFonts w:ascii="Times New Roman" w:eastAsia="MS Mincho" w:hAnsi="Times New Roman"/>
          <w:sz w:val="24"/>
          <w:szCs w:val="24"/>
        </w:rPr>
        <w:tab/>
      </w:r>
      <w:r w:rsidRPr="006E407F">
        <w:rPr>
          <w:rFonts w:ascii="Times New Roman" w:eastAsia="MS Mincho" w:hAnsi="Times New Roman"/>
          <w:sz w:val="24"/>
          <w:szCs w:val="24"/>
        </w:rPr>
        <w:tab/>
      </w:r>
      <w:r w:rsidRPr="006E407F">
        <w:rPr>
          <w:rFonts w:ascii="Times New Roman" w:eastAsia="MS Mincho" w:hAnsi="Times New Roman"/>
          <w:sz w:val="24"/>
          <w:szCs w:val="24"/>
        </w:rPr>
        <w:tab/>
      </w:r>
      <w:r w:rsidRPr="006E407F">
        <w:rPr>
          <w:rFonts w:ascii="Times New Roman" w:eastAsia="MS Mincho" w:hAnsi="Times New Roman"/>
          <w:sz w:val="24"/>
          <w:szCs w:val="24"/>
        </w:rPr>
        <w:tab/>
      </w:r>
    </w:p>
    <w:p w14:paraId="30E1A494" w14:textId="4C7AA188" w:rsidR="006E407F" w:rsidRPr="006E407F" w:rsidRDefault="006E407F" w:rsidP="006E407F">
      <w:pPr>
        <w:pStyle w:val="PlainText"/>
        <w:rPr>
          <w:rFonts w:ascii="Times New Roman" w:eastAsia="MS Mincho" w:hAnsi="Times New Roman"/>
          <w:sz w:val="24"/>
          <w:szCs w:val="24"/>
        </w:rPr>
      </w:pPr>
      <w:r w:rsidRPr="006E407F">
        <w:rPr>
          <w:rFonts w:ascii="Times New Roman" w:eastAsia="MS Mincho" w:hAnsi="Times New Roman"/>
          <w:sz w:val="24"/>
          <w:szCs w:val="24"/>
        </w:rPr>
        <w:t xml:space="preserve">Revision Date: </w:t>
      </w:r>
      <w:r w:rsidRPr="006E407F">
        <w:rPr>
          <w:rFonts w:ascii="Times New Roman" w:eastAsia="MS Mincho" w:hAnsi="Times New Roman"/>
          <w:sz w:val="24"/>
          <w:szCs w:val="24"/>
        </w:rPr>
        <w:tab/>
      </w:r>
      <w:r w:rsidR="00CE07B1">
        <w:rPr>
          <w:rFonts w:ascii="Times New Roman" w:eastAsia="MS Mincho" w:hAnsi="Times New Roman"/>
          <w:sz w:val="24"/>
          <w:szCs w:val="24"/>
        </w:rPr>
        <w:t>October 25, 2021</w:t>
      </w:r>
    </w:p>
    <w:p w14:paraId="5B738174" w14:textId="77777777" w:rsidR="006E407F" w:rsidRPr="002D69ED" w:rsidRDefault="006E407F" w:rsidP="006E407F">
      <w:pPr>
        <w:pStyle w:val="PlainText"/>
        <w:rPr>
          <w:rFonts w:ascii="Times New Roman" w:eastAsia="MS Mincho" w:hAnsi="Times New Roman"/>
          <w:b/>
          <w:sz w:val="24"/>
          <w:szCs w:val="24"/>
        </w:rPr>
      </w:pPr>
      <w:r w:rsidRPr="006E407F">
        <w:rPr>
          <w:rFonts w:ascii="Times New Roman" w:eastAsia="MS Mincho" w:hAnsi="Times New Roman"/>
          <w:sz w:val="24"/>
          <w:szCs w:val="24"/>
        </w:rPr>
        <w:t xml:space="preserve">Previous Update: </w:t>
      </w:r>
      <w:r w:rsidRPr="006E407F">
        <w:rPr>
          <w:rFonts w:ascii="Times New Roman" w:eastAsia="MS Mincho" w:hAnsi="Times New Roman"/>
          <w:sz w:val="24"/>
          <w:szCs w:val="24"/>
        </w:rPr>
        <w:tab/>
      </w:r>
      <w:r w:rsidR="00D6742A">
        <w:rPr>
          <w:rFonts w:ascii="Times New Roman" w:eastAsia="MS Mincho" w:hAnsi="Times New Roman"/>
          <w:sz w:val="24"/>
          <w:szCs w:val="24"/>
        </w:rPr>
        <w:t>N/A</w:t>
      </w:r>
      <w:r>
        <w:rPr>
          <w:rFonts w:ascii="Times New Roman" w:eastAsia="MS Mincho" w:hAnsi="Times New Roman"/>
          <w:sz w:val="24"/>
          <w:szCs w:val="24"/>
        </w:rPr>
        <w:tab/>
      </w:r>
      <w:r>
        <w:rPr>
          <w:rFonts w:ascii="Times New Roman" w:eastAsia="MS Mincho" w:hAnsi="Times New Roman"/>
          <w:sz w:val="24"/>
          <w:szCs w:val="24"/>
        </w:rPr>
        <w:tab/>
      </w:r>
    </w:p>
    <w:p w14:paraId="793A281D" w14:textId="77777777" w:rsidR="006E407F" w:rsidRDefault="006E407F" w:rsidP="006E407F">
      <w:pPr>
        <w:pStyle w:val="PlainText"/>
        <w:rPr>
          <w:rFonts w:ascii="Times New Roman" w:eastAsia="MS Mincho" w:hAnsi="Times New Roman"/>
          <w:sz w:val="24"/>
          <w:szCs w:val="24"/>
        </w:rPr>
      </w:pPr>
      <w:r w:rsidRPr="006E407F">
        <w:rPr>
          <w:rFonts w:ascii="Times New Roman" w:eastAsia="MS Mincho" w:hAnsi="Times New Roman"/>
          <w:sz w:val="24"/>
          <w:szCs w:val="24"/>
        </w:rPr>
        <w:t>Creation Date:</w:t>
      </w:r>
      <w:r>
        <w:rPr>
          <w:rFonts w:ascii="Times New Roman" w:eastAsia="MS Mincho" w:hAnsi="Times New Roman"/>
          <w:b/>
          <w:sz w:val="24"/>
          <w:szCs w:val="24"/>
        </w:rPr>
        <w:t xml:space="preserve"> </w:t>
      </w:r>
      <w:r>
        <w:rPr>
          <w:rFonts w:ascii="Times New Roman" w:eastAsia="MS Mincho" w:hAnsi="Times New Roman"/>
          <w:b/>
          <w:sz w:val="24"/>
          <w:szCs w:val="24"/>
        </w:rPr>
        <w:tab/>
      </w:r>
      <w:r w:rsidR="00D6742A">
        <w:rPr>
          <w:rFonts w:ascii="Times New Roman" w:eastAsia="MS Mincho" w:hAnsi="Times New Roman"/>
          <w:sz w:val="24"/>
          <w:szCs w:val="24"/>
        </w:rPr>
        <w:t>October 28, 2020</w:t>
      </w:r>
      <w:r>
        <w:rPr>
          <w:rFonts w:ascii="Times New Roman" w:eastAsia="MS Mincho" w:hAnsi="Times New Roman"/>
          <w:sz w:val="24"/>
          <w:szCs w:val="24"/>
        </w:rPr>
        <w:tab/>
      </w:r>
      <w:r>
        <w:rPr>
          <w:rFonts w:ascii="Times New Roman" w:eastAsia="MS Mincho" w:hAnsi="Times New Roman"/>
          <w:sz w:val="24"/>
          <w:szCs w:val="24"/>
        </w:rPr>
        <w:tab/>
      </w:r>
    </w:p>
    <w:p w14:paraId="4721CCBB" w14:textId="77777777" w:rsidR="00DA6248" w:rsidRPr="006E407F" w:rsidRDefault="006E407F" w:rsidP="006E407F">
      <w:pPr>
        <w:pStyle w:val="PlainText"/>
        <w:rPr>
          <w:rFonts w:ascii="Times New Roman" w:eastAsia="MS Mincho" w:hAnsi="Times New Roman"/>
          <w:sz w:val="24"/>
          <w:szCs w:val="24"/>
        </w:rPr>
      </w:pPr>
      <w:r w:rsidRPr="006E407F">
        <w:rPr>
          <w:rFonts w:ascii="Times New Roman" w:eastAsia="MS Mincho" w:hAnsi="Times New Roman"/>
          <w:sz w:val="24"/>
          <w:szCs w:val="24"/>
        </w:rPr>
        <w:t xml:space="preserve">Revision Notes: </w:t>
      </w:r>
      <w:r w:rsidRPr="006E407F">
        <w:rPr>
          <w:rFonts w:ascii="Times New Roman" w:eastAsia="MS Mincho" w:hAnsi="Times New Roman"/>
          <w:sz w:val="24"/>
          <w:szCs w:val="24"/>
        </w:rPr>
        <w:tab/>
      </w:r>
      <w:r w:rsidR="00D6742A">
        <w:rPr>
          <w:rFonts w:ascii="Times New Roman" w:eastAsia="MS Mincho" w:hAnsi="Times New Roman"/>
          <w:sz w:val="24"/>
          <w:szCs w:val="24"/>
        </w:rPr>
        <w:t>N/A</w:t>
      </w:r>
      <w:r w:rsidR="005F4F72" w:rsidRPr="006E407F">
        <w:rPr>
          <w:rFonts w:ascii="Times New Roman" w:eastAsia="MS Mincho" w:hAnsi="Times New Roman"/>
          <w:sz w:val="24"/>
          <w:szCs w:val="24"/>
        </w:rPr>
        <w:tab/>
      </w:r>
      <w:r w:rsidR="005F4F72" w:rsidRPr="006E407F">
        <w:rPr>
          <w:rFonts w:ascii="Times New Roman" w:eastAsia="MS Mincho" w:hAnsi="Times New Roman"/>
          <w:sz w:val="24"/>
          <w:szCs w:val="24"/>
        </w:rPr>
        <w:tab/>
      </w:r>
      <w:r w:rsidR="005F4F72" w:rsidRPr="006E407F">
        <w:rPr>
          <w:rFonts w:ascii="Times New Roman" w:eastAsia="MS Mincho" w:hAnsi="Times New Roman"/>
          <w:sz w:val="24"/>
          <w:szCs w:val="24"/>
        </w:rPr>
        <w:tab/>
      </w:r>
      <w:r w:rsidR="005F4F72" w:rsidRPr="006E407F">
        <w:rPr>
          <w:rFonts w:ascii="Times New Roman" w:eastAsia="MS Mincho" w:hAnsi="Times New Roman"/>
          <w:sz w:val="24"/>
          <w:szCs w:val="24"/>
        </w:rPr>
        <w:tab/>
      </w:r>
    </w:p>
    <w:p w14:paraId="76B806DC" w14:textId="77777777" w:rsidR="005A01AD" w:rsidRPr="007B05C4" w:rsidRDefault="00DA63EF" w:rsidP="00D6280B">
      <w:pPr>
        <w:pStyle w:val="PlainText"/>
        <w:rPr>
          <w:rFonts w:ascii="Times New Roman" w:eastAsia="MS Mincho" w:hAnsi="Times New Roman"/>
          <w:i/>
          <w:sz w:val="24"/>
          <w:szCs w:val="24"/>
        </w:rPr>
      </w:pPr>
      <w:r>
        <w:rPr>
          <w:rFonts w:ascii="Times New Roman" w:eastAsia="MS Mincho" w:hAnsi="Times New Roman"/>
          <w:i/>
          <w:noProof/>
          <w:sz w:val="24"/>
          <w:szCs w:val="24"/>
        </w:rPr>
        <mc:AlternateContent>
          <mc:Choice Requires="wps">
            <w:drawing>
              <wp:anchor distT="0" distB="0" distL="114300" distR="114300" simplePos="0" relativeHeight="251655680" behindDoc="0" locked="0" layoutInCell="0" allowOverlap="1" wp14:anchorId="17EC0004" wp14:editId="53C959D1">
                <wp:simplePos x="0" y="0"/>
                <wp:positionH relativeFrom="column">
                  <wp:posOffset>-14605</wp:posOffset>
                </wp:positionH>
                <wp:positionV relativeFrom="paragraph">
                  <wp:posOffset>96520</wp:posOffset>
                </wp:positionV>
                <wp:extent cx="6035040" cy="0"/>
                <wp:effectExtent l="13970" t="10795" r="8890" b="825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BAB72" id="Line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7.6pt" to="474.0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JII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" o:allowincell="f"/>
            </w:pict>
          </mc:Fallback>
        </mc:AlternateContent>
      </w:r>
    </w:p>
    <w:p w14:paraId="0CEC1977" w14:textId="77777777" w:rsidR="005A01AD" w:rsidRDefault="005A01AD" w:rsidP="00DF1C0C">
      <w:pPr>
        <w:pStyle w:val="PlainText"/>
      </w:pPr>
      <w:r w:rsidRPr="007B05C4">
        <w:rPr>
          <w:rFonts w:ascii="Times New Roman" w:eastAsia="MS Mincho" w:hAnsi="Times New Roman"/>
          <w:sz w:val="24"/>
          <w:szCs w:val="24"/>
        </w:rPr>
        <w:t>THE INFORMATION HEREIN IS GIVEN IN GOOD FAITH, BUT NO WARRANTY, EXPRESS OR IMPLIED, IS MADE.</w:t>
      </w:r>
    </w:p>
    <w:sectPr w:rsidR="005A01AD" w:rsidSect="007929C2">
      <w:footerReference w:type="default" r:id="rId13"/>
      <w:pgSz w:w="12240" w:h="15840" w:code="1"/>
      <w:pgMar w:top="720" w:right="1080" w:bottom="634"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65324" w14:textId="77777777" w:rsidR="0065330A" w:rsidRDefault="0065330A" w:rsidP="00F46579">
      <w:r>
        <w:separator/>
      </w:r>
    </w:p>
  </w:endnote>
  <w:endnote w:type="continuationSeparator" w:id="0">
    <w:p w14:paraId="6259F512" w14:textId="77777777" w:rsidR="0065330A" w:rsidRDefault="0065330A" w:rsidP="00F46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ews Gothic MT">
    <w:altName w:val="News Gothic MT"/>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256D0" w14:textId="77777777" w:rsidR="0065330A" w:rsidRPr="00703AAB" w:rsidRDefault="0065330A">
    <w:pPr>
      <w:pStyle w:val="Footer"/>
      <w:rPr>
        <w:sz w:val="20"/>
        <w:szCs w:val="20"/>
      </w:rPr>
    </w:pPr>
    <w:r w:rsidRPr="00703AAB">
      <w:rPr>
        <w:sz w:val="20"/>
        <w:szCs w:val="20"/>
      </w:rPr>
      <w:t xml:space="preserve">Page | </w:t>
    </w:r>
    <w:r w:rsidRPr="00703AAB">
      <w:rPr>
        <w:sz w:val="20"/>
        <w:szCs w:val="20"/>
      </w:rPr>
      <w:fldChar w:fldCharType="begin"/>
    </w:r>
    <w:r w:rsidRPr="00703AAB">
      <w:rPr>
        <w:sz w:val="20"/>
        <w:szCs w:val="20"/>
      </w:rPr>
      <w:instrText xml:space="preserve"> PAGE   \* MERGEFORMAT </w:instrText>
    </w:r>
    <w:r w:rsidRPr="00703AAB">
      <w:rPr>
        <w:sz w:val="20"/>
        <w:szCs w:val="20"/>
      </w:rPr>
      <w:fldChar w:fldCharType="separate"/>
    </w:r>
    <w:r w:rsidR="00066DF7">
      <w:rPr>
        <w:noProof/>
        <w:sz w:val="20"/>
        <w:szCs w:val="20"/>
      </w:rPr>
      <w:t>1</w:t>
    </w:r>
    <w:r w:rsidRPr="00703AAB">
      <w:rPr>
        <w:noProof/>
        <w:sz w:val="20"/>
        <w:szCs w:val="20"/>
      </w:rPr>
      <w:fldChar w:fldCharType="end"/>
    </w:r>
  </w:p>
  <w:p w14:paraId="3F193C6F" w14:textId="77777777" w:rsidR="0065330A" w:rsidRDefault="006533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781E3" w14:textId="77777777" w:rsidR="0065330A" w:rsidRDefault="0065330A" w:rsidP="00F46579">
      <w:r>
        <w:separator/>
      </w:r>
    </w:p>
  </w:footnote>
  <w:footnote w:type="continuationSeparator" w:id="0">
    <w:p w14:paraId="04A58F34" w14:textId="77777777" w:rsidR="0065330A" w:rsidRDefault="0065330A" w:rsidP="00F465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F3175"/>
    <w:multiLevelType w:val="hybridMultilevel"/>
    <w:tmpl w:val="9CD8A570"/>
    <w:lvl w:ilvl="0" w:tplc="04090001">
      <w:start w:val="12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904C07"/>
    <w:multiLevelType w:val="hybridMultilevel"/>
    <w:tmpl w:val="DA906C3A"/>
    <w:lvl w:ilvl="0" w:tplc="25B01B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E9077E"/>
    <w:multiLevelType w:val="hybridMultilevel"/>
    <w:tmpl w:val="D13A2BCC"/>
    <w:lvl w:ilvl="0" w:tplc="0409000B">
      <w:start w:val="1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09166F"/>
    <w:multiLevelType w:val="hybridMultilevel"/>
    <w:tmpl w:val="67BE4AB6"/>
    <w:lvl w:ilvl="0" w:tplc="0409000B">
      <w:start w:val="1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2735935">
    <w:abstractNumId w:val="1"/>
  </w:num>
  <w:num w:numId="2" w16cid:durableId="368649044">
    <w:abstractNumId w:val="0"/>
  </w:num>
  <w:num w:numId="3" w16cid:durableId="1106731101">
    <w:abstractNumId w:val="3"/>
  </w:num>
  <w:num w:numId="4" w16cid:durableId="17620195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87"/>
  <w:displayVerticalDrawingGridEvery w:val="2"/>
  <w:noPunctuationKerning/>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DCF"/>
    <w:rsid w:val="00007B92"/>
    <w:rsid w:val="00021AEB"/>
    <w:rsid w:val="000262D2"/>
    <w:rsid w:val="0003779A"/>
    <w:rsid w:val="000401C0"/>
    <w:rsid w:val="0005029F"/>
    <w:rsid w:val="000544D4"/>
    <w:rsid w:val="00054E6C"/>
    <w:rsid w:val="00065E8B"/>
    <w:rsid w:val="00066DF7"/>
    <w:rsid w:val="00066F21"/>
    <w:rsid w:val="00067E4D"/>
    <w:rsid w:val="00067FD1"/>
    <w:rsid w:val="00070633"/>
    <w:rsid w:val="00073E58"/>
    <w:rsid w:val="000801FE"/>
    <w:rsid w:val="00083186"/>
    <w:rsid w:val="000862CF"/>
    <w:rsid w:val="000935B5"/>
    <w:rsid w:val="00096CED"/>
    <w:rsid w:val="000A0364"/>
    <w:rsid w:val="000A271E"/>
    <w:rsid w:val="000A7CA0"/>
    <w:rsid w:val="000B029E"/>
    <w:rsid w:val="000B02DD"/>
    <w:rsid w:val="000B12AD"/>
    <w:rsid w:val="000B2084"/>
    <w:rsid w:val="000B2AC1"/>
    <w:rsid w:val="000B2B9E"/>
    <w:rsid w:val="000B6075"/>
    <w:rsid w:val="000C387C"/>
    <w:rsid w:val="000D5E74"/>
    <w:rsid w:val="000E0222"/>
    <w:rsid w:val="000E3770"/>
    <w:rsid w:val="000E5004"/>
    <w:rsid w:val="000E770F"/>
    <w:rsid w:val="00116081"/>
    <w:rsid w:val="00121B8D"/>
    <w:rsid w:val="00124116"/>
    <w:rsid w:val="001253F3"/>
    <w:rsid w:val="00131542"/>
    <w:rsid w:val="00132551"/>
    <w:rsid w:val="00132DFC"/>
    <w:rsid w:val="001348B1"/>
    <w:rsid w:val="00143B75"/>
    <w:rsid w:val="001456B6"/>
    <w:rsid w:val="001513F7"/>
    <w:rsid w:val="0015152A"/>
    <w:rsid w:val="00170160"/>
    <w:rsid w:val="00172D8C"/>
    <w:rsid w:val="0017424C"/>
    <w:rsid w:val="00191143"/>
    <w:rsid w:val="001938F8"/>
    <w:rsid w:val="001966AA"/>
    <w:rsid w:val="001A05C9"/>
    <w:rsid w:val="001A07A4"/>
    <w:rsid w:val="001A75D4"/>
    <w:rsid w:val="001B1F31"/>
    <w:rsid w:val="001C7569"/>
    <w:rsid w:val="001D3237"/>
    <w:rsid w:val="001D7796"/>
    <w:rsid w:val="001D7D6D"/>
    <w:rsid w:val="001E0225"/>
    <w:rsid w:val="001E06E3"/>
    <w:rsid w:val="001E1863"/>
    <w:rsid w:val="001E43A5"/>
    <w:rsid w:val="001E533F"/>
    <w:rsid w:val="001F020F"/>
    <w:rsid w:val="001F2577"/>
    <w:rsid w:val="001F34EE"/>
    <w:rsid w:val="001F7D87"/>
    <w:rsid w:val="0020383B"/>
    <w:rsid w:val="00220A37"/>
    <w:rsid w:val="0022356E"/>
    <w:rsid w:val="00223D46"/>
    <w:rsid w:val="00234ACA"/>
    <w:rsid w:val="002435E3"/>
    <w:rsid w:val="0025048D"/>
    <w:rsid w:val="002521B0"/>
    <w:rsid w:val="0025451D"/>
    <w:rsid w:val="0025465A"/>
    <w:rsid w:val="00271369"/>
    <w:rsid w:val="00271469"/>
    <w:rsid w:val="00272F36"/>
    <w:rsid w:val="00274660"/>
    <w:rsid w:val="00277F9E"/>
    <w:rsid w:val="00291790"/>
    <w:rsid w:val="00292CC0"/>
    <w:rsid w:val="002A0B39"/>
    <w:rsid w:val="002A249C"/>
    <w:rsid w:val="002A2D71"/>
    <w:rsid w:val="002A522A"/>
    <w:rsid w:val="002B0F82"/>
    <w:rsid w:val="002C2F49"/>
    <w:rsid w:val="002C3F85"/>
    <w:rsid w:val="002C419F"/>
    <w:rsid w:val="002C697C"/>
    <w:rsid w:val="002C6EC2"/>
    <w:rsid w:val="002C7BB2"/>
    <w:rsid w:val="002D0E6B"/>
    <w:rsid w:val="002D0E7C"/>
    <w:rsid w:val="002D6DE7"/>
    <w:rsid w:val="003025EA"/>
    <w:rsid w:val="0031014B"/>
    <w:rsid w:val="00312FEF"/>
    <w:rsid w:val="003139F4"/>
    <w:rsid w:val="00325698"/>
    <w:rsid w:val="0032645E"/>
    <w:rsid w:val="0034127D"/>
    <w:rsid w:val="0034254D"/>
    <w:rsid w:val="003566F8"/>
    <w:rsid w:val="003724CF"/>
    <w:rsid w:val="00375B4C"/>
    <w:rsid w:val="00377317"/>
    <w:rsid w:val="003775EA"/>
    <w:rsid w:val="003825CA"/>
    <w:rsid w:val="00384344"/>
    <w:rsid w:val="00391887"/>
    <w:rsid w:val="00393E9E"/>
    <w:rsid w:val="00394B5E"/>
    <w:rsid w:val="00394E4C"/>
    <w:rsid w:val="003A1C4E"/>
    <w:rsid w:val="003A737C"/>
    <w:rsid w:val="003B2EB1"/>
    <w:rsid w:val="003B7488"/>
    <w:rsid w:val="003C0179"/>
    <w:rsid w:val="003C10F7"/>
    <w:rsid w:val="003D0591"/>
    <w:rsid w:val="003D457A"/>
    <w:rsid w:val="003E34C8"/>
    <w:rsid w:val="003E4872"/>
    <w:rsid w:val="003F36C0"/>
    <w:rsid w:val="003F3BC6"/>
    <w:rsid w:val="003F5EBE"/>
    <w:rsid w:val="004004F1"/>
    <w:rsid w:val="00401B80"/>
    <w:rsid w:val="00410C6F"/>
    <w:rsid w:val="00420F73"/>
    <w:rsid w:val="00423532"/>
    <w:rsid w:val="00423DA5"/>
    <w:rsid w:val="00424D59"/>
    <w:rsid w:val="00426362"/>
    <w:rsid w:val="00427EFC"/>
    <w:rsid w:val="00443139"/>
    <w:rsid w:val="00445147"/>
    <w:rsid w:val="00456C66"/>
    <w:rsid w:val="0046035D"/>
    <w:rsid w:val="00461471"/>
    <w:rsid w:val="00462B18"/>
    <w:rsid w:val="00463321"/>
    <w:rsid w:val="00466B8D"/>
    <w:rsid w:val="00467037"/>
    <w:rsid w:val="004A0848"/>
    <w:rsid w:val="004A2695"/>
    <w:rsid w:val="004B1124"/>
    <w:rsid w:val="004B1245"/>
    <w:rsid w:val="004B1FEB"/>
    <w:rsid w:val="004B262D"/>
    <w:rsid w:val="004B424A"/>
    <w:rsid w:val="004B52CF"/>
    <w:rsid w:val="004C5956"/>
    <w:rsid w:val="004C687F"/>
    <w:rsid w:val="004D409C"/>
    <w:rsid w:val="004D4A6E"/>
    <w:rsid w:val="004D6A66"/>
    <w:rsid w:val="004E1D47"/>
    <w:rsid w:val="004E3DF9"/>
    <w:rsid w:val="004E4AB9"/>
    <w:rsid w:val="004F17CE"/>
    <w:rsid w:val="004F3A57"/>
    <w:rsid w:val="00502BCE"/>
    <w:rsid w:val="0050678A"/>
    <w:rsid w:val="00510161"/>
    <w:rsid w:val="005117D0"/>
    <w:rsid w:val="0053399B"/>
    <w:rsid w:val="00550ADF"/>
    <w:rsid w:val="00551788"/>
    <w:rsid w:val="00553910"/>
    <w:rsid w:val="00556EC4"/>
    <w:rsid w:val="00563F84"/>
    <w:rsid w:val="00564FFC"/>
    <w:rsid w:val="005671EB"/>
    <w:rsid w:val="00571059"/>
    <w:rsid w:val="0057106C"/>
    <w:rsid w:val="005719B9"/>
    <w:rsid w:val="00571EE3"/>
    <w:rsid w:val="00575DA4"/>
    <w:rsid w:val="005768B9"/>
    <w:rsid w:val="00577532"/>
    <w:rsid w:val="00590FCA"/>
    <w:rsid w:val="005979FD"/>
    <w:rsid w:val="005A01AD"/>
    <w:rsid w:val="005A3B90"/>
    <w:rsid w:val="005A4037"/>
    <w:rsid w:val="005A705E"/>
    <w:rsid w:val="005B085B"/>
    <w:rsid w:val="005B6017"/>
    <w:rsid w:val="005B6E2C"/>
    <w:rsid w:val="005B7EE0"/>
    <w:rsid w:val="005C0DDA"/>
    <w:rsid w:val="005C29C7"/>
    <w:rsid w:val="005C3869"/>
    <w:rsid w:val="005C415F"/>
    <w:rsid w:val="005C757C"/>
    <w:rsid w:val="005C78C0"/>
    <w:rsid w:val="005D6F90"/>
    <w:rsid w:val="005F3761"/>
    <w:rsid w:val="005F48F1"/>
    <w:rsid w:val="005F4F72"/>
    <w:rsid w:val="00600370"/>
    <w:rsid w:val="00603EE9"/>
    <w:rsid w:val="006114F9"/>
    <w:rsid w:val="0061406D"/>
    <w:rsid w:val="006172DA"/>
    <w:rsid w:val="0062565F"/>
    <w:rsid w:val="00626B84"/>
    <w:rsid w:val="0063620F"/>
    <w:rsid w:val="00640E98"/>
    <w:rsid w:val="0064245E"/>
    <w:rsid w:val="00647AB9"/>
    <w:rsid w:val="0065330A"/>
    <w:rsid w:val="006615AE"/>
    <w:rsid w:val="0066338E"/>
    <w:rsid w:val="00667D78"/>
    <w:rsid w:val="0067497F"/>
    <w:rsid w:val="00675A68"/>
    <w:rsid w:val="00680628"/>
    <w:rsid w:val="00683AE3"/>
    <w:rsid w:val="00683D2C"/>
    <w:rsid w:val="006863F7"/>
    <w:rsid w:val="006A2B4A"/>
    <w:rsid w:val="006B231E"/>
    <w:rsid w:val="006B2E6A"/>
    <w:rsid w:val="006B58F8"/>
    <w:rsid w:val="006B60E8"/>
    <w:rsid w:val="006C0720"/>
    <w:rsid w:val="006D0087"/>
    <w:rsid w:val="006D0DEC"/>
    <w:rsid w:val="006E407F"/>
    <w:rsid w:val="006E48CA"/>
    <w:rsid w:val="006F444B"/>
    <w:rsid w:val="006F65BD"/>
    <w:rsid w:val="00700688"/>
    <w:rsid w:val="00701312"/>
    <w:rsid w:val="00701CF3"/>
    <w:rsid w:val="00703AAB"/>
    <w:rsid w:val="00711B9A"/>
    <w:rsid w:val="00715E13"/>
    <w:rsid w:val="00716147"/>
    <w:rsid w:val="00720705"/>
    <w:rsid w:val="007227F3"/>
    <w:rsid w:val="00724ADE"/>
    <w:rsid w:val="0072583B"/>
    <w:rsid w:val="00725C2D"/>
    <w:rsid w:val="00727655"/>
    <w:rsid w:val="00734825"/>
    <w:rsid w:val="00737BB1"/>
    <w:rsid w:val="00741E99"/>
    <w:rsid w:val="007430D7"/>
    <w:rsid w:val="00744977"/>
    <w:rsid w:val="00744B8B"/>
    <w:rsid w:val="0074532E"/>
    <w:rsid w:val="00745E67"/>
    <w:rsid w:val="00746933"/>
    <w:rsid w:val="00747535"/>
    <w:rsid w:val="00765D3A"/>
    <w:rsid w:val="0077318B"/>
    <w:rsid w:val="00775A9D"/>
    <w:rsid w:val="00776AD8"/>
    <w:rsid w:val="00791A18"/>
    <w:rsid w:val="007929C2"/>
    <w:rsid w:val="007A10D1"/>
    <w:rsid w:val="007A375B"/>
    <w:rsid w:val="007A5A84"/>
    <w:rsid w:val="007B05C4"/>
    <w:rsid w:val="007B365C"/>
    <w:rsid w:val="007C16E1"/>
    <w:rsid w:val="007D0439"/>
    <w:rsid w:val="007D122B"/>
    <w:rsid w:val="007D22DC"/>
    <w:rsid w:val="007D2AA2"/>
    <w:rsid w:val="007D3383"/>
    <w:rsid w:val="007D387D"/>
    <w:rsid w:val="007E3CF8"/>
    <w:rsid w:val="007E4BA5"/>
    <w:rsid w:val="007F7FF0"/>
    <w:rsid w:val="00800E42"/>
    <w:rsid w:val="0080249F"/>
    <w:rsid w:val="00805800"/>
    <w:rsid w:val="0080606E"/>
    <w:rsid w:val="00806E9D"/>
    <w:rsid w:val="00810269"/>
    <w:rsid w:val="008129A8"/>
    <w:rsid w:val="00817811"/>
    <w:rsid w:val="0082106B"/>
    <w:rsid w:val="008258B2"/>
    <w:rsid w:val="0083767B"/>
    <w:rsid w:val="00837DDC"/>
    <w:rsid w:val="008404FC"/>
    <w:rsid w:val="00843E14"/>
    <w:rsid w:val="00850710"/>
    <w:rsid w:val="00850C00"/>
    <w:rsid w:val="008576EB"/>
    <w:rsid w:val="0086088C"/>
    <w:rsid w:val="008717FE"/>
    <w:rsid w:val="0088197E"/>
    <w:rsid w:val="0088328A"/>
    <w:rsid w:val="008A16B2"/>
    <w:rsid w:val="008A2DCD"/>
    <w:rsid w:val="008B269B"/>
    <w:rsid w:val="008B35CF"/>
    <w:rsid w:val="008B6C4F"/>
    <w:rsid w:val="008C0675"/>
    <w:rsid w:val="008C08B1"/>
    <w:rsid w:val="008C4BAB"/>
    <w:rsid w:val="008C4BB3"/>
    <w:rsid w:val="008C72CF"/>
    <w:rsid w:val="008D23AB"/>
    <w:rsid w:val="008D2C71"/>
    <w:rsid w:val="008D5A1A"/>
    <w:rsid w:val="008E119E"/>
    <w:rsid w:val="008E34FF"/>
    <w:rsid w:val="008F21D0"/>
    <w:rsid w:val="009004C7"/>
    <w:rsid w:val="00903278"/>
    <w:rsid w:val="00903B82"/>
    <w:rsid w:val="00906B7E"/>
    <w:rsid w:val="00911E47"/>
    <w:rsid w:val="00920501"/>
    <w:rsid w:val="00921C4D"/>
    <w:rsid w:val="00930359"/>
    <w:rsid w:val="009316BC"/>
    <w:rsid w:val="00934FD4"/>
    <w:rsid w:val="009374CF"/>
    <w:rsid w:val="0094022F"/>
    <w:rsid w:val="0094104E"/>
    <w:rsid w:val="00945BE6"/>
    <w:rsid w:val="0095126E"/>
    <w:rsid w:val="00952041"/>
    <w:rsid w:val="00954D03"/>
    <w:rsid w:val="00955E0E"/>
    <w:rsid w:val="00961606"/>
    <w:rsid w:val="009667B9"/>
    <w:rsid w:val="00971DF4"/>
    <w:rsid w:val="00982E51"/>
    <w:rsid w:val="00987E7D"/>
    <w:rsid w:val="0099630C"/>
    <w:rsid w:val="009971B4"/>
    <w:rsid w:val="009A67C8"/>
    <w:rsid w:val="009C2B66"/>
    <w:rsid w:val="009C58AC"/>
    <w:rsid w:val="009C5A8E"/>
    <w:rsid w:val="009D0431"/>
    <w:rsid w:val="009D4204"/>
    <w:rsid w:val="009D548A"/>
    <w:rsid w:val="009D6292"/>
    <w:rsid w:val="009D6944"/>
    <w:rsid w:val="009D78EB"/>
    <w:rsid w:val="009E37A4"/>
    <w:rsid w:val="009E3DE6"/>
    <w:rsid w:val="009E5A7F"/>
    <w:rsid w:val="009E7267"/>
    <w:rsid w:val="009E7448"/>
    <w:rsid w:val="009F013D"/>
    <w:rsid w:val="009F507D"/>
    <w:rsid w:val="009F6294"/>
    <w:rsid w:val="00A05BC3"/>
    <w:rsid w:val="00A07214"/>
    <w:rsid w:val="00A14E81"/>
    <w:rsid w:val="00A14F40"/>
    <w:rsid w:val="00A25732"/>
    <w:rsid w:val="00A26E99"/>
    <w:rsid w:val="00A3228F"/>
    <w:rsid w:val="00A35056"/>
    <w:rsid w:val="00A36CD5"/>
    <w:rsid w:val="00A40AE5"/>
    <w:rsid w:val="00A42CC6"/>
    <w:rsid w:val="00A43395"/>
    <w:rsid w:val="00A44066"/>
    <w:rsid w:val="00A44F49"/>
    <w:rsid w:val="00A53E24"/>
    <w:rsid w:val="00A6152F"/>
    <w:rsid w:val="00A615D2"/>
    <w:rsid w:val="00A61AAF"/>
    <w:rsid w:val="00A63DD0"/>
    <w:rsid w:val="00A748A1"/>
    <w:rsid w:val="00A75049"/>
    <w:rsid w:val="00A93DE4"/>
    <w:rsid w:val="00AB4A11"/>
    <w:rsid w:val="00AB765F"/>
    <w:rsid w:val="00AC110A"/>
    <w:rsid w:val="00AC7AB3"/>
    <w:rsid w:val="00AD02C5"/>
    <w:rsid w:val="00AD299C"/>
    <w:rsid w:val="00AD4473"/>
    <w:rsid w:val="00AE4063"/>
    <w:rsid w:val="00AE5165"/>
    <w:rsid w:val="00AE7133"/>
    <w:rsid w:val="00AF6EA1"/>
    <w:rsid w:val="00B028F9"/>
    <w:rsid w:val="00B0589B"/>
    <w:rsid w:val="00B11F6A"/>
    <w:rsid w:val="00B33758"/>
    <w:rsid w:val="00B3487C"/>
    <w:rsid w:val="00B34BC3"/>
    <w:rsid w:val="00B41F43"/>
    <w:rsid w:val="00B43FEB"/>
    <w:rsid w:val="00B5145A"/>
    <w:rsid w:val="00B52FBE"/>
    <w:rsid w:val="00B5581D"/>
    <w:rsid w:val="00B573BC"/>
    <w:rsid w:val="00B63D5F"/>
    <w:rsid w:val="00B6500F"/>
    <w:rsid w:val="00B76C98"/>
    <w:rsid w:val="00B80EB9"/>
    <w:rsid w:val="00B81BFF"/>
    <w:rsid w:val="00B933B5"/>
    <w:rsid w:val="00B95376"/>
    <w:rsid w:val="00B9581E"/>
    <w:rsid w:val="00BA1261"/>
    <w:rsid w:val="00BB295D"/>
    <w:rsid w:val="00BB631F"/>
    <w:rsid w:val="00BC2DF7"/>
    <w:rsid w:val="00BC5A33"/>
    <w:rsid w:val="00BD1642"/>
    <w:rsid w:val="00BD364B"/>
    <w:rsid w:val="00BD510F"/>
    <w:rsid w:val="00BE314C"/>
    <w:rsid w:val="00BF3A1E"/>
    <w:rsid w:val="00BF522C"/>
    <w:rsid w:val="00BF5A2F"/>
    <w:rsid w:val="00C03FF6"/>
    <w:rsid w:val="00C0702D"/>
    <w:rsid w:val="00C1147F"/>
    <w:rsid w:val="00C15566"/>
    <w:rsid w:val="00C1655A"/>
    <w:rsid w:val="00C17FD2"/>
    <w:rsid w:val="00C26A63"/>
    <w:rsid w:val="00C273F3"/>
    <w:rsid w:val="00C31B59"/>
    <w:rsid w:val="00C40F19"/>
    <w:rsid w:val="00C53BE2"/>
    <w:rsid w:val="00C56BA8"/>
    <w:rsid w:val="00C57EFD"/>
    <w:rsid w:val="00C667FF"/>
    <w:rsid w:val="00C92E0D"/>
    <w:rsid w:val="00C950C8"/>
    <w:rsid w:val="00CA0CE9"/>
    <w:rsid w:val="00CA399E"/>
    <w:rsid w:val="00CB1E71"/>
    <w:rsid w:val="00CB3011"/>
    <w:rsid w:val="00CB38F8"/>
    <w:rsid w:val="00CB7204"/>
    <w:rsid w:val="00CC0F9B"/>
    <w:rsid w:val="00CC490C"/>
    <w:rsid w:val="00CC5A47"/>
    <w:rsid w:val="00CC7354"/>
    <w:rsid w:val="00CD1067"/>
    <w:rsid w:val="00CD3036"/>
    <w:rsid w:val="00CD4BF0"/>
    <w:rsid w:val="00CD58B3"/>
    <w:rsid w:val="00CD649C"/>
    <w:rsid w:val="00CE0688"/>
    <w:rsid w:val="00CE07B1"/>
    <w:rsid w:val="00CE1901"/>
    <w:rsid w:val="00CE4CFF"/>
    <w:rsid w:val="00CE6B00"/>
    <w:rsid w:val="00D01D84"/>
    <w:rsid w:val="00D0398E"/>
    <w:rsid w:val="00D05F8E"/>
    <w:rsid w:val="00D11DCF"/>
    <w:rsid w:val="00D24911"/>
    <w:rsid w:val="00D26345"/>
    <w:rsid w:val="00D2785F"/>
    <w:rsid w:val="00D4203D"/>
    <w:rsid w:val="00D50EF2"/>
    <w:rsid w:val="00D534BB"/>
    <w:rsid w:val="00D57967"/>
    <w:rsid w:val="00D62570"/>
    <w:rsid w:val="00D6280B"/>
    <w:rsid w:val="00D642EB"/>
    <w:rsid w:val="00D66E95"/>
    <w:rsid w:val="00D6742A"/>
    <w:rsid w:val="00D715C7"/>
    <w:rsid w:val="00D71A33"/>
    <w:rsid w:val="00D72CA6"/>
    <w:rsid w:val="00D75779"/>
    <w:rsid w:val="00D80283"/>
    <w:rsid w:val="00D86566"/>
    <w:rsid w:val="00D90B1D"/>
    <w:rsid w:val="00D90C13"/>
    <w:rsid w:val="00D93B2A"/>
    <w:rsid w:val="00D94F68"/>
    <w:rsid w:val="00D972A4"/>
    <w:rsid w:val="00DA22E5"/>
    <w:rsid w:val="00DA6248"/>
    <w:rsid w:val="00DA63EF"/>
    <w:rsid w:val="00DA7AD2"/>
    <w:rsid w:val="00DB4ACD"/>
    <w:rsid w:val="00DC4B3A"/>
    <w:rsid w:val="00DC5617"/>
    <w:rsid w:val="00DD45E8"/>
    <w:rsid w:val="00DE4523"/>
    <w:rsid w:val="00DE7581"/>
    <w:rsid w:val="00DF1756"/>
    <w:rsid w:val="00DF1C0C"/>
    <w:rsid w:val="00DF200D"/>
    <w:rsid w:val="00DF676F"/>
    <w:rsid w:val="00E07EE9"/>
    <w:rsid w:val="00E13C2E"/>
    <w:rsid w:val="00E158F5"/>
    <w:rsid w:val="00E1637E"/>
    <w:rsid w:val="00E23F73"/>
    <w:rsid w:val="00E31D26"/>
    <w:rsid w:val="00E35248"/>
    <w:rsid w:val="00E35B1E"/>
    <w:rsid w:val="00E36917"/>
    <w:rsid w:val="00E415AF"/>
    <w:rsid w:val="00E46539"/>
    <w:rsid w:val="00E47D4F"/>
    <w:rsid w:val="00E5094E"/>
    <w:rsid w:val="00E528FE"/>
    <w:rsid w:val="00E54A89"/>
    <w:rsid w:val="00E55F0B"/>
    <w:rsid w:val="00E67A5C"/>
    <w:rsid w:val="00E716D4"/>
    <w:rsid w:val="00E71E94"/>
    <w:rsid w:val="00E750F8"/>
    <w:rsid w:val="00E80369"/>
    <w:rsid w:val="00E85751"/>
    <w:rsid w:val="00E918BA"/>
    <w:rsid w:val="00E92107"/>
    <w:rsid w:val="00E93A9C"/>
    <w:rsid w:val="00EA1C38"/>
    <w:rsid w:val="00EA1D2F"/>
    <w:rsid w:val="00EA2175"/>
    <w:rsid w:val="00EB3A90"/>
    <w:rsid w:val="00EB4B39"/>
    <w:rsid w:val="00EB4B60"/>
    <w:rsid w:val="00EB675C"/>
    <w:rsid w:val="00EC57FE"/>
    <w:rsid w:val="00EC64FA"/>
    <w:rsid w:val="00EC72E5"/>
    <w:rsid w:val="00ED102C"/>
    <w:rsid w:val="00ED3625"/>
    <w:rsid w:val="00EE2BCA"/>
    <w:rsid w:val="00EE4AB5"/>
    <w:rsid w:val="00EE55CD"/>
    <w:rsid w:val="00EF2261"/>
    <w:rsid w:val="00EF48B4"/>
    <w:rsid w:val="00EF4F51"/>
    <w:rsid w:val="00EF6953"/>
    <w:rsid w:val="00EF7AA9"/>
    <w:rsid w:val="00F02532"/>
    <w:rsid w:val="00F03DE8"/>
    <w:rsid w:val="00F03F36"/>
    <w:rsid w:val="00F15D1D"/>
    <w:rsid w:val="00F23ACC"/>
    <w:rsid w:val="00F24BB6"/>
    <w:rsid w:val="00F252AF"/>
    <w:rsid w:val="00F253E4"/>
    <w:rsid w:val="00F265F7"/>
    <w:rsid w:val="00F373E6"/>
    <w:rsid w:val="00F37DE1"/>
    <w:rsid w:val="00F406D3"/>
    <w:rsid w:val="00F46579"/>
    <w:rsid w:val="00F53545"/>
    <w:rsid w:val="00F552C5"/>
    <w:rsid w:val="00F62385"/>
    <w:rsid w:val="00F639AB"/>
    <w:rsid w:val="00F70918"/>
    <w:rsid w:val="00F75FD7"/>
    <w:rsid w:val="00F86B85"/>
    <w:rsid w:val="00F923E5"/>
    <w:rsid w:val="00F9483C"/>
    <w:rsid w:val="00F95A39"/>
    <w:rsid w:val="00F971FB"/>
    <w:rsid w:val="00FA402B"/>
    <w:rsid w:val="00FB2882"/>
    <w:rsid w:val="00FB2A5B"/>
    <w:rsid w:val="00FB312A"/>
    <w:rsid w:val="00FB4931"/>
    <w:rsid w:val="00FC5D5B"/>
    <w:rsid w:val="00FC60FE"/>
    <w:rsid w:val="00FC68AC"/>
    <w:rsid w:val="00FD32CB"/>
    <w:rsid w:val="00FD727F"/>
    <w:rsid w:val="00FD77E2"/>
    <w:rsid w:val="00FE5098"/>
    <w:rsid w:val="00FE7707"/>
    <w:rsid w:val="00FF1C1A"/>
    <w:rsid w:val="00FF275D"/>
    <w:rsid w:val="00FF577B"/>
    <w:rsid w:val="00FF5D4F"/>
    <w:rsid w:val="00FF6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2AC6D813"/>
  <w15:docId w15:val="{0DAC644C-1144-4D6F-9D0C-E24A2E01C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7FE"/>
    <w:rPr>
      <w:sz w:val="24"/>
      <w:szCs w:val="24"/>
    </w:rPr>
  </w:style>
  <w:style w:type="paragraph" w:styleId="Heading1">
    <w:name w:val="heading 1"/>
    <w:basedOn w:val="Normal"/>
    <w:next w:val="Normal"/>
    <w:qFormat/>
    <w:rsid w:val="008258B2"/>
    <w:pPr>
      <w:keepNext/>
      <w:outlineLvl w:val="0"/>
    </w:pPr>
    <w:rPr>
      <w:b/>
      <w:bCs/>
      <w:caps/>
    </w:rPr>
  </w:style>
  <w:style w:type="paragraph" w:styleId="Heading2">
    <w:name w:val="heading 2"/>
    <w:basedOn w:val="Normal"/>
    <w:next w:val="Normal"/>
    <w:link w:val="Heading2Char"/>
    <w:uiPriority w:val="9"/>
    <w:semiHidden/>
    <w:unhideWhenUsed/>
    <w:qFormat/>
    <w:rsid w:val="0031014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8258B2"/>
    <w:pPr>
      <w:keepNex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rsid w:val="008258B2"/>
    <w:rPr>
      <w:rFonts w:ascii="Courier New" w:hAnsi="Courier New"/>
      <w:sz w:val="20"/>
      <w:szCs w:val="20"/>
    </w:rPr>
  </w:style>
  <w:style w:type="paragraph" w:styleId="Header">
    <w:name w:val="header"/>
    <w:basedOn w:val="Normal"/>
    <w:link w:val="HeaderChar"/>
    <w:uiPriority w:val="99"/>
    <w:unhideWhenUsed/>
    <w:rsid w:val="00F46579"/>
    <w:pPr>
      <w:tabs>
        <w:tab w:val="center" w:pos="4680"/>
        <w:tab w:val="right" w:pos="9360"/>
      </w:tabs>
    </w:pPr>
  </w:style>
  <w:style w:type="character" w:customStyle="1" w:styleId="HeaderChar">
    <w:name w:val="Header Char"/>
    <w:basedOn w:val="DefaultParagraphFont"/>
    <w:link w:val="Header"/>
    <w:uiPriority w:val="99"/>
    <w:rsid w:val="00F46579"/>
    <w:rPr>
      <w:sz w:val="24"/>
      <w:szCs w:val="24"/>
      <w:lang w:val="es-MX"/>
    </w:rPr>
  </w:style>
  <w:style w:type="paragraph" w:styleId="Footer">
    <w:name w:val="footer"/>
    <w:basedOn w:val="Normal"/>
    <w:link w:val="FooterChar"/>
    <w:uiPriority w:val="99"/>
    <w:unhideWhenUsed/>
    <w:rsid w:val="00F46579"/>
    <w:pPr>
      <w:tabs>
        <w:tab w:val="center" w:pos="4680"/>
        <w:tab w:val="right" w:pos="9360"/>
      </w:tabs>
    </w:pPr>
  </w:style>
  <w:style w:type="character" w:customStyle="1" w:styleId="FooterChar">
    <w:name w:val="Footer Char"/>
    <w:basedOn w:val="DefaultParagraphFont"/>
    <w:link w:val="Footer"/>
    <w:uiPriority w:val="99"/>
    <w:rsid w:val="00F46579"/>
    <w:rPr>
      <w:sz w:val="24"/>
      <w:szCs w:val="24"/>
      <w:lang w:val="es-MX"/>
    </w:rPr>
  </w:style>
  <w:style w:type="paragraph" w:styleId="BalloonText">
    <w:name w:val="Balloon Text"/>
    <w:basedOn w:val="Normal"/>
    <w:link w:val="BalloonTextChar"/>
    <w:uiPriority w:val="99"/>
    <w:semiHidden/>
    <w:unhideWhenUsed/>
    <w:rsid w:val="0064245E"/>
    <w:rPr>
      <w:rFonts w:ascii="Tahoma" w:hAnsi="Tahoma" w:cs="Tahoma"/>
      <w:sz w:val="16"/>
      <w:szCs w:val="16"/>
    </w:rPr>
  </w:style>
  <w:style w:type="character" w:customStyle="1" w:styleId="BalloonTextChar">
    <w:name w:val="Balloon Text Char"/>
    <w:basedOn w:val="DefaultParagraphFont"/>
    <w:link w:val="BalloonText"/>
    <w:uiPriority w:val="99"/>
    <w:semiHidden/>
    <w:rsid w:val="0064245E"/>
    <w:rPr>
      <w:rFonts w:ascii="Tahoma" w:hAnsi="Tahoma" w:cs="Tahoma"/>
      <w:sz w:val="16"/>
      <w:szCs w:val="16"/>
      <w:lang w:val="es-MX"/>
    </w:rPr>
  </w:style>
  <w:style w:type="table" w:styleId="TableGrid">
    <w:name w:val="Table Grid"/>
    <w:basedOn w:val="TableNormal"/>
    <w:uiPriority w:val="59"/>
    <w:rsid w:val="00007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31014B"/>
    <w:rPr>
      <w:rFonts w:asciiTheme="majorHAnsi" w:eastAsiaTheme="majorEastAsia" w:hAnsiTheme="majorHAnsi" w:cstheme="majorBidi"/>
      <w:b/>
      <w:bCs/>
      <w:color w:val="4F81BD" w:themeColor="accent1"/>
      <w:sz w:val="26"/>
      <w:szCs w:val="26"/>
      <w:lang w:val="es-MX"/>
    </w:rPr>
  </w:style>
  <w:style w:type="character" w:customStyle="1" w:styleId="PlainTextChar">
    <w:name w:val="Plain Text Char"/>
    <w:basedOn w:val="DefaultParagraphFont"/>
    <w:link w:val="PlainText"/>
    <w:semiHidden/>
    <w:rsid w:val="003E4872"/>
    <w:rPr>
      <w:rFonts w:ascii="Courier New" w:hAnsi="Courier New"/>
    </w:rPr>
  </w:style>
  <w:style w:type="paragraph" w:styleId="ListParagraph">
    <w:name w:val="List Paragraph"/>
    <w:basedOn w:val="Normal"/>
    <w:uiPriority w:val="34"/>
    <w:qFormat/>
    <w:rsid w:val="001911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05807">
      <w:bodyDiv w:val="1"/>
      <w:marLeft w:val="0"/>
      <w:marRight w:val="0"/>
      <w:marTop w:val="0"/>
      <w:marBottom w:val="0"/>
      <w:divBdr>
        <w:top w:val="none" w:sz="0" w:space="0" w:color="auto"/>
        <w:left w:val="none" w:sz="0" w:space="0" w:color="auto"/>
        <w:bottom w:val="none" w:sz="0" w:space="0" w:color="auto"/>
        <w:right w:val="none" w:sz="0" w:space="0" w:color="auto"/>
      </w:divBdr>
    </w:div>
    <w:div w:id="401342512">
      <w:bodyDiv w:val="1"/>
      <w:marLeft w:val="0"/>
      <w:marRight w:val="0"/>
      <w:marTop w:val="0"/>
      <w:marBottom w:val="0"/>
      <w:divBdr>
        <w:top w:val="none" w:sz="0" w:space="0" w:color="auto"/>
        <w:left w:val="none" w:sz="0" w:space="0" w:color="auto"/>
        <w:bottom w:val="none" w:sz="0" w:space="0" w:color="auto"/>
        <w:right w:val="none" w:sz="0" w:space="0" w:color="auto"/>
      </w:divBdr>
    </w:div>
    <w:div w:id="459962475">
      <w:bodyDiv w:val="1"/>
      <w:marLeft w:val="0"/>
      <w:marRight w:val="0"/>
      <w:marTop w:val="0"/>
      <w:marBottom w:val="0"/>
      <w:divBdr>
        <w:top w:val="none" w:sz="0" w:space="0" w:color="auto"/>
        <w:left w:val="none" w:sz="0" w:space="0" w:color="auto"/>
        <w:bottom w:val="none" w:sz="0" w:space="0" w:color="auto"/>
        <w:right w:val="none" w:sz="0" w:space="0" w:color="auto"/>
      </w:divBdr>
    </w:div>
    <w:div w:id="883447307">
      <w:bodyDiv w:val="1"/>
      <w:marLeft w:val="0"/>
      <w:marRight w:val="0"/>
      <w:marTop w:val="0"/>
      <w:marBottom w:val="0"/>
      <w:divBdr>
        <w:top w:val="none" w:sz="0" w:space="0" w:color="auto"/>
        <w:left w:val="none" w:sz="0" w:space="0" w:color="auto"/>
        <w:bottom w:val="none" w:sz="0" w:space="0" w:color="auto"/>
        <w:right w:val="none" w:sz="0" w:space="0" w:color="auto"/>
      </w:divBdr>
    </w:div>
    <w:div w:id="888884234">
      <w:bodyDiv w:val="1"/>
      <w:marLeft w:val="0"/>
      <w:marRight w:val="0"/>
      <w:marTop w:val="0"/>
      <w:marBottom w:val="0"/>
      <w:divBdr>
        <w:top w:val="none" w:sz="0" w:space="0" w:color="auto"/>
        <w:left w:val="none" w:sz="0" w:space="0" w:color="auto"/>
        <w:bottom w:val="none" w:sz="0" w:space="0" w:color="auto"/>
        <w:right w:val="none" w:sz="0" w:space="0" w:color="auto"/>
      </w:divBdr>
    </w:div>
    <w:div w:id="1052581182">
      <w:bodyDiv w:val="1"/>
      <w:marLeft w:val="0"/>
      <w:marRight w:val="0"/>
      <w:marTop w:val="0"/>
      <w:marBottom w:val="0"/>
      <w:divBdr>
        <w:top w:val="none" w:sz="0" w:space="0" w:color="auto"/>
        <w:left w:val="none" w:sz="0" w:space="0" w:color="auto"/>
        <w:bottom w:val="none" w:sz="0" w:space="0" w:color="auto"/>
        <w:right w:val="none" w:sz="0" w:space="0" w:color="auto"/>
      </w:divBdr>
    </w:div>
    <w:div w:id="1056052419">
      <w:bodyDiv w:val="1"/>
      <w:marLeft w:val="0"/>
      <w:marRight w:val="0"/>
      <w:marTop w:val="0"/>
      <w:marBottom w:val="0"/>
      <w:divBdr>
        <w:top w:val="none" w:sz="0" w:space="0" w:color="auto"/>
        <w:left w:val="none" w:sz="0" w:space="0" w:color="auto"/>
        <w:bottom w:val="none" w:sz="0" w:space="0" w:color="auto"/>
        <w:right w:val="none" w:sz="0" w:space="0" w:color="auto"/>
      </w:divBdr>
    </w:div>
    <w:div w:id="1284649866">
      <w:bodyDiv w:val="1"/>
      <w:marLeft w:val="0"/>
      <w:marRight w:val="0"/>
      <w:marTop w:val="0"/>
      <w:marBottom w:val="0"/>
      <w:divBdr>
        <w:top w:val="none" w:sz="0" w:space="0" w:color="auto"/>
        <w:left w:val="none" w:sz="0" w:space="0" w:color="auto"/>
        <w:bottom w:val="none" w:sz="0" w:space="0" w:color="auto"/>
        <w:right w:val="none" w:sz="0" w:space="0" w:color="auto"/>
      </w:divBdr>
    </w:div>
    <w:div w:id="152490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753DC-1481-440D-A7BE-05CB32EF6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2483</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Gracie</dc:creator>
  <cp:lastModifiedBy>Patrick Keyser</cp:lastModifiedBy>
  <cp:revision>4</cp:revision>
  <cp:lastPrinted>2020-03-04T18:30:00Z</cp:lastPrinted>
  <dcterms:created xsi:type="dcterms:W3CDTF">2022-08-02T21:36:00Z</dcterms:created>
  <dcterms:modified xsi:type="dcterms:W3CDTF">2023-01-12T19:42:00Z</dcterms:modified>
</cp:coreProperties>
</file>