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0" w:type="auto"/>
        <w:tblLook w:val="04A0" w:firstRow="1" w:lastRow="0" w:firstColumn="1" w:lastColumn="0" w:noHBand="0" w:noVBand="1"/>
      </w:tblPr>
      <w:tblGrid>
        <w:gridCol w:w="2766"/>
        <w:gridCol w:w="6320"/>
        <w:gridCol w:w="1607"/>
      </w:tblGrid>
      <w:tr w:rsidR="00D3680D" w14:paraId="3C7C3EAE" w14:textId="77777777" w:rsidTr="004736FC">
        <w:trPr>
          <w:trHeight w:val="1273"/>
        </w:trPr>
        <w:tc>
          <w:tcPr>
            <w:tcW w:w="1170" w:type="dxa"/>
          </w:tcPr>
          <w:p w14:paraId="34876CA1" w14:textId="77777777" w:rsidR="00D3680D" w:rsidRDefault="0050771F" w:rsidP="00476552">
            <w:pPr>
              <w:pStyle w:val="Titre"/>
              <w:pBdr>
                <w:bottom w:val="none" w:sz="0" w:space="0" w:color="auto"/>
              </w:pBdr>
              <w:rPr>
                <w:sz w:val="40"/>
                <w:szCs w:val="40"/>
              </w:rPr>
            </w:pPr>
            <w:r>
              <w:rPr>
                <w:rFonts w:eastAsia="Calibri"/>
                <w:noProof/>
              </w:rPr>
              <w:drawing>
                <wp:inline distT="0" distB="0" distL="0" distR="0" wp14:anchorId="6A8F5028" wp14:editId="1702FB54">
                  <wp:extent cx="1614101" cy="1143000"/>
                  <wp:effectExtent l="0" t="0" r="5715" b="0"/>
                  <wp:docPr id="3" name="Image 3" descr="C:\Users\Bernard\Desktop\Pentacl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nard\Desktop\Pentacle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4101" cy="1143000"/>
                          </a:xfrm>
                          <a:prstGeom prst="rect">
                            <a:avLst/>
                          </a:prstGeom>
                          <a:noFill/>
                          <a:ln>
                            <a:noFill/>
                          </a:ln>
                        </pic:spPr>
                      </pic:pic>
                    </a:graphicData>
                  </a:graphic>
                </wp:inline>
              </w:drawing>
            </w:r>
          </w:p>
        </w:tc>
        <w:tc>
          <w:tcPr>
            <w:tcW w:w="8085" w:type="dxa"/>
          </w:tcPr>
          <w:p w14:paraId="08E79407" w14:textId="77777777" w:rsidR="00D3680D" w:rsidRDefault="00D3680D" w:rsidP="00DB29FB">
            <w:pPr>
              <w:pStyle w:val="Titre"/>
              <w:pBdr>
                <w:bottom w:val="none" w:sz="0" w:space="0" w:color="auto"/>
              </w:pBdr>
              <w:spacing w:after="100" w:afterAutospacing="1"/>
              <w:jc w:val="center"/>
              <w:rPr>
                <w:rFonts w:ascii="Comic Sans MS" w:hAnsi="Comic Sans MS"/>
                <w:sz w:val="44"/>
                <w:szCs w:val="44"/>
              </w:rPr>
            </w:pPr>
            <w:r w:rsidRPr="00CC6EA2">
              <w:rPr>
                <w:rFonts w:ascii="Comic Sans MS" w:hAnsi="Comic Sans MS"/>
                <w:sz w:val="44"/>
                <w:szCs w:val="44"/>
              </w:rPr>
              <w:t>Pendules</w:t>
            </w:r>
            <w:r w:rsidR="004736FC">
              <w:rPr>
                <w:rFonts w:ascii="Comic Sans MS" w:hAnsi="Comic Sans MS"/>
                <w:sz w:val="44"/>
                <w:szCs w:val="44"/>
              </w:rPr>
              <w:t xml:space="preserve"> à lettres</w:t>
            </w:r>
            <w:r w:rsidRPr="00CC6EA2">
              <w:rPr>
                <w:rFonts w:ascii="Comic Sans MS" w:hAnsi="Comic Sans MS"/>
                <w:sz w:val="44"/>
                <w:szCs w:val="44"/>
              </w:rPr>
              <w:t xml:space="preserve"> hébraïques</w:t>
            </w:r>
            <w:r>
              <w:rPr>
                <w:rFonts w:ascii="Comic Sans MS" w:hAnsi="Comic Sans MS"/>
                <w:sz w:val="44"/>
                <w:szCs w:val="44"/>
              </w:rPr>
              <w:t xml:space="preserve"> Kaf et Yod</w:t>
            </w:r>
          </w:p>
          <w:p w14:paraId="4A5F2B76" w14:textId="0E46627A" w:rsidR="00866D71" w:rsidRPr="00866D71" w:rsidRDefault="00866D71" w:rsidP="00866D71">
            <w:pPr>
              <w:jc w:val="center"/>
              <w:rPr>
                <w:rFonts w:ascii="Comic Sans MS" w:hAnsi="Comic Sans MS"/>
                <w:b/>
                <w:bCs/>
                <w:sz w:val="28"/>
                <w:szCs w:val="28"/>
              </w:rPr>
            </w:pPr>
            <w:r w:rsidRPr="00866D71">
              <w:rPr>
                <w:rFonts w:ascii="Comic Sans MS" w:hAnsi="Comic Sans MS"/>
                <w:b/>
                <w:bCs/>
                <w:sz w:val="28"/>
                <w:szCs w:val="28"/>
              </w:rPr>
              <w:t>Il teste tout ce qui peut être mauvais</w:t>
            </w:r>
          </w:p>
        </w:tc>
        <w:tc>
          <w:tcPr>
            <w:tcW w:w="1362" w:type="dxa"/>
          </w:tcPr>
          <w:p w14:paraId="401338F1" w14:textId="77777777" w:rsidR="00D3680D" w:rsidRPr="00CC6EA2" w:rsidRDefault="00D3680D" w:rsidP="00D3680D">
            <w:pPr>
              <w:pStyle w:val="Titre"/>
              <w:pBdr>
                <w:bottom w:val="none" w:sz="0" w:space="0" w:color="auto"/>
              </w:pBdr>
              <w:rPr>
                <w:rFonts w:ascii="Comic Sans MS" w:hAnsi="Comic Sans MS"/>
                <w:sz w:val="44"/>
                <w:szCs w:val="44"/>
              </w:rPr>
            </w:pPr>
          </w:p>
        </w:tc>
      </w:tr>
      <w:tr w:rsidR="00D3680D" w14:paraId="3E26C00E" w14:textId="77777777" w:rsidTr="00FB2CC2">
        <w:trPr>
          <w:trHeight w:val="322"/>
        </w:trPr>
        <w:tc>
          <w:tcPr>
            <w:tcW w:w="1170" w:type="dxa"/>
          </w:tcPr>
          <w:p w14:paraId="057D7DD8" w14:textId="77777777" w:rsidR="00D3680D" w:rsidRPr="00D3680D" w:rsidRDefault="00D3680D" w:rsidP="00346959">
            <w:pPr>
              <w:pStyle w:val="Titre"/>
              <w:pBdr>
                <w:bottom w:val="none" w:sz="0" w:space="0" w:color="auto"/>
              </w:pBdr>
              <w:spacing w:after="100" w:afterAutospacing="1"/>
              <w:jc w:val="center"/>
              <w:rPr>
                <w:rFonts w:ascii="Comic Sans MS" w:eastAsia="Calibri" w:hAnsi="Comic Sans MS"/>
                <w:noProof/>
                <w:sz w:val="24"/>
                <w:szCs w:val="24"/>
              </w:rPr>
            </w:pPr>
            <w:r w:rsidRPr="00D3680D">
              <w:rPr>
                <w:rFonts w:ascii="Comic Sans MS" w:eastAsia="Calibri" w:hAnsi="Comic Sans MS"/>
                <w:noProof/>
                <w:sz w:val="24"/>
                <w:szCs w:val="24"/>
              </w:rPr>
              <w:t>N.004</w:t>
            </w:r>
          </w:p>
        </w:tc>
        <w:tc>
          <w:tcPr>
            <w:tcW w:w="8085" w:type="dxa"/>
          </w:tcPr>
          <w:p w14:paraId="3A5178C6" w14:textId="77777777" w:rsidR="00D3680D" w:rsidRPr="00D3680D" w:rsidRDefault="00D3680D" w:rsidP="00346959">
            <w:pPr>
              <w:pStyle w:val="Titre"/>
              <w:spacing w:after="0"/>
              <w:jc w:val="center"/>
              <w:rPr>
                <w:rFonts w:ascii="Comic Sans MS" w:hAnsi="Comic Sans MS"/>
                <w:sz w:val="24"/>
                <w:szCs w:val="24"/>
              </w:rPr>
            </w:pPr>
            <w:r w:rsidRPr="00D3680D">
              <w:rPr>
                <w:rFonts w:ascii="Comic Sans MS" w:hAnsi="Comic Sans MS"/>
                <w:sz w:val="24"/>
                <w:szCs w:val="24"/>
              </w:rPr>
              <w:t>Notice d’emploi</w:t>
            </w:r>
          </w:p>
        </w:tc>
        <w:tc>
          <w:tcPr>
            <w:tcW w:w="1362" w:type="dxa"/>
          </w:tcPr>
          <w:p w14:paraId="62930B56" w14:textId="54E16D75" w:rsidR="00D3680D" w:rsidRPr="00D3680D" w:rsidRDefault="00393D78" w:rsidP="00346959">
            <w:pPr>
              <w:pStyle w:val="Titre"/>
              <w:pBdr>
                <w:bottom w:val="none" w:sz="0" w:space="0" w:color="auto"/>
              </w:pBdr>
              <w:spacing w:after="100" w:afterAutospacing="1"/>
              <w:jc w:val="center"/>
              <w:rPr>
                <w:rFonts w:ascii="Comic Sans MS" w:hAnsi="Comic Sans MS"/>
                <w:sz w:val="24"/>
                <w:szCs w:val="24"/>
              </w:rPr>
            </w:pPr>
            <w:r>
              <w:rPr>
                <w:rFonts w:ascii="Comic Sans MS" w:hAnsi="Comic Sans MS"/>
                <w:sz w:val="24"/>
                <w:szCs w:val="24"/>
              </w:rPr>
              <w:t>17</w:t>
            </w:r>
            <w:r w:rsidR="0050771F">
              <w:rPr>
                <w:rFonts w:ascii="Comic Sans MS" w:hAnsi="Comic Sans MS"/>
                <w:sz w:val="24"/>
                <w:szCs w:val="24"/>
              </w:rPr>
              <w:t>/</w:t>
            </w:r>
            <w:r>
              <w:rPr>
                <w:rFonts w:ascii="Comic Sans MS" w:hAnsi="Comic Sans MS"/>
                <w:sz w:val="24"/>
                <w:szCs w:val="24"/>
              </w:rPr>
              <w:t>10</w:t>
            </w:r>
            <w:r w:rsidR="0050771F">
              <w:rPr>
                <w:rFonts w:ascii="Comic Sans MS" w:hAnsi="Comic Sans MS"/>
                <w:sz w:val="24"/>
                <w:szCs w:val="24"/>
              </w:rPr>
              <w:t>/202</w:t>
            </w:r>
            <w:r>
              <w:rPr>
                <w:rFonts w:ascii="Comic Sans MS" w:hAnsi="Comic Sans MS"/>
                <w:sz w:val="24"/>
                <w:szCs w:val="24"/>
              </w:rPr>
              <w:t>2</w:t>
            </w:r>
          </w:p>
        </w:tc>
      </w:tr>
    </w:tbl>
    <w:tbl>
      <w:tblPr>
        <w:tblW w:w="5059" w:type="pct"/>
        <w:tblInd w:w="-269" w:type="dxa"/>
        <w:tblCellMar>
          <w:top w:w="15" w:type="dxa"/>
          <w:left w:w="15" w:type="dxa"/>
          <w:bottom w:w="15" w:type="dxa"/>
          <w:right w:w="15" w:type="dxa"/>
        </w:tblCellMar>
        <w:tblLook w:val="04A0" w:firstRow="1" w:lastRow="0" w:firstColumn="1" w:lastColumn="0" w:noHBand="0" w:noVBand="1"/>
      </w:tblPr>
      <w:tblGrid>
        <w:gridCol w:w="5736"/>
        <w:gridCol w:w="4895"/>
      </w:tblGrid>
      <w:tr w:rsidR="005C6A13" w:rsidRPr="005C6A13" w14:paraId="7FFAEAE7" w14:textId="77777777" w:rsidTr="00645F6F">
        <w:trPr>
          <w:trHeight w:val="3333"/>
        </w:trPr>
        <w:tc>
          <w:tcPr>
            <w:tcW w:w="2698" w:type="pct"/>
            <w:vAlign w:val="center"/>
            <w:hideMark/>
          </w:tcPr>
          <w:p w14:paraId="6FA29C72" w14:textId="77777777" w:rsidR="005C6A13" w:rsidRPr="005C6A13" w:rsidRDefault="004F19FE" w:rsidP="00FB2CC2">
            <w:pPr>
              <w:ind w:right="902"/>
              <w:jc w:val="center"/>
              <w:rPr>
                <w:rFonts w:ascii="Arial" w:hAnsi="Arial" w:cs="Arial"/>
                <w:color w:val="333333"/>
                <w:sz w:val="17"/>
                <w:szCs w:val="17"/>
              </w:rPr>
            </w:pPr>
            <w:r>
              <w:rPr>
                <w:rFonts w:ascii="Arial" w:hAnsi="Arial" w:cs="Arial"/>
                <w:noProof/>
                <w:color w:val="333333"/>
                <w:sz w:val="17"/>
                <w:szCs w:val="17"/>
              </w:rPr>
              <w:drawing>
                <wp:inline distT="0" distB="0" distL="0" distR="0" wp14:anchorId="68709576" wp14:editId="4222C8CD">
                  <wp:extent cx="1417668" cy="1819275"/>
                  <wp:effectExtent l="0" t="0" r="0" b="0"/>
                  <wp:docPr id="4" name="Image 4" descr="C:\Users\Bernard\Documents\1.Notice hebraiques\Kaf 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nard\Documents\1.Notice hebraiques\Kaf 31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3793" cy="1827135"/>
                          </a:xfrm>
                          <a:prstGeom prst="rect">
                            <a:avLst/>
                          </a:prstGeom>
                          <a:noFill/>
                          <a:ln>
                            <a:noFill/>
                          </a:ln>
                        </pic:spPr>
                      </pic:pic>
                    </a:graphicData>
                  </a:graphic>
                </wp:inline>
              </w:drawing>
            </w:r>
            <w:r w:rsidR="005C6A13">
              <w:rPr>
                <w:rFonts w:ascii="Arial" w:hAnsi="Arial" w:cs="Arial"/>
                <w:color w:val="333333"/>
                <w:sz w:val="17"/>
                <w:szCs w:val="17"/>
              </w:rPr>
              <w:t xml:space="preserve">      </w:t>
            </w:r>
          </w:p>
        </w:tc>
        <w:tc>
          <w:tcPr>
            <w:tcW w:w="2302" w:type="pct"/>
            <w:vAlign w:val="center"/>
            <w:hideMark/>
          </w:tcPr>
          <w:p w14:paraId="4C58A691" w14:textId="77777777" w:rsidR="005C6A13" w:rsidRPr="005C6A13" w:rsidRDefault="007D1999" w:rsidP="005C6A13">
            <w:pPr>
              <w:jc w:val="center"/>
              <w:rPr>
                <w:rFonts w:ascii="Arial" w:hAnsi="Arial" w:cs="Arial"/>
                <w:color w:val="333333"/>
                <w:sz w:val="17"/>
                <w:szCs w:val="17"/>
              </w:rPr>
            </w:pPr>
            <w:r>
              <w:rPr>
                <w:rFonts w:ascii="Arial" w:hAnsi="Arial" w:cs="Arial"/>
                <w:noProof/>
                <w:color w:val="333333"/>
                <w:sz w:val="17"/>
                <w:szCs w:val="17"/>
              </w:rPr>
              <w:drawing>
                <wp:inline distT="0" distB="0" distL="0" distR="0" wp14:anchorId="4B7E40C1" wp14:editId="4587159D">
                  <wp:extent cx="1546527" cy="1838325"/>
                  <wp:effectExtent l="0" t="0" r="0" b="0"/>
                  <wp:docPr id="2" name="Image 2" descr="F:\Users\Bernard\Documents\1  BIBLIOGRAPHIE\Pendule YOD Circulus\Yod Circulus Totr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sers\Bernard\Documents\1  BIBLIOGRAPHIE\Pendule YOD Circulus\Yod Circulus Totré.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2005" cy="1844837"/>
                          </a:xfrm>
                          <a:prstGeom prst="rect">
                            <a:avLst/>
                          </a:prstGeom>
                          <a:noFill/>
                          <a:ln>
                            <a:noFill/>
                          </a:ln>
                        </pic:spPr>
                      </pic:pic>
                    </a:graphicData>
                  </a:graphic>
                </wp:inline>
              </w:drawing>
            </w:r>
          </w:p>
        </w:tc>
      </w:tr>
      <w:tr w:rsidR="005C6A13" w:rsidRPr="00430FE9" w14:paraId="2B3F9EA2" w14:textId="77777777" w:rsidTr="00C93D7F">
        <w:trPr>
          <w:trHeight w:val="3022"/>
        </w:trPr>
        <w:tc>
          <w:tcPr>
            <w:tcW w:w="2698" w:type="pct"/>
            <w:vAlign w:val="center"/>
            <w:hideMark/>
          </w:tcPr>
          <w:p w14:paraId="5812A524" w14:textId="74516248" w:rsidR="005C6A13" w:rsidRPr="00430FE9" w:rsidRDefault="004736FC" w:rsidP="00285F96">
            <w:pPr>
              <w:spacing w:before="100" w:beforeAutospacing="1" w:after="1800"/>
              <w:ind w:left="283" w:right="283"/>
              <w:jc w:val="both"/>
              <w:rPr>
                <w:rFonts w:ascii="Comic Sans MS" w:hAnsi="Comic Sans MS" w:cs="Arial"/>
                <w:color w:val="333333"/>
              </w:rPr>
            </w:pPr>
            <w:r w:rsidRPr="00430FE9">
              <w:rPr>
                <w:rFonts w:ascii="Comic Sans MS" w:hAnsi="Comic Sans MS" w:cs="Arial"/>
                <w:color w:val="333333"/>
              </w:rPr>
              <w:t>Pendule à lettres hébr</w:t>
            </w:r>
            <w:r>
              <w:rPr>
                <w:rFonts w:ascii="Comic Sans MS" w:hAnsi="Comic Sans MS" w:cs="Arial"/>
                <w:color w:val="333333"/>
              </w:rPr>
              <w:t>aïques de recherche d'entités, âmes désincarnées où</w:t>
            </w:r>
            <w:r w:rsidRPr="00430FE9">
              <w:rPr>
                <w:rFonts w:ascii="Comic Sans MS" w:hAnsi="Comic Sans MS" w:cs="Arial"/>
                <w:color w:val="333333"/>
              </w:rPr>
              <w:t xml:space="preserve"> de charges négatives. Dans le sens présenté il détecte les entités ou charges négatives de N-1 à N-3*, </w:t>
            </w:r>
            <w:r>
              <w:rPr>
                <w:rFonts w:ascii="Comic Sans MS" w:hAnsi="Comic Sans MS" w:cs="Arial"/>
                <w:color w:val="333333"/>
              </w:rPr>
              <w:t xml:space="preserve">Tenu </w:t>
            </w:r>
            <w:r w:rsidRPr="00430FE9">
              <w:rPr>
                <w:rFonts w:ascii="Comic Sans MS" w:hAnsi="Comic Sans MS" w:cs="Arial"/>
                <w:color w:val="333333"/>
              </w:rPr>
              <w:t>dans l'autre sens (il se renverse) il détecte les charges négatives et les entités de N-4 à N-</w:t>
            </w:r>
            <w:r w:rsidR="00393D78">
              <w:rPr>
                <w:rFonts w:ascii="Comic Sans MS" w:hAnsi="Comic Sans MS" w:cs="Arial"/>
                <w:color w:val="333333"/>
              </w:rPr>
              <w:t>6.9</w:t>
            </w:r>
            <w:r w:rsidRPr="00430FE9">
              <w:rPr>
                <w:rFonts w:ascii="Comic Sans MS" w:hAnsi="Comic Sans MS" w:cs="Arial"/>
                <w:color w:val="333333"/>
              </w:rPr>
              <w:t xml:space="preserve">* ; </w:t>
            </w:r>
            <w:r>
              <w:rPr>
                <w:rFonts w:ascii="Comic Sans MS" w:hAnsi="Comic Sans MS" w:cs="Arial"/>
                <w:color w:val="333333"/>
              </w:rPr>
              <w:t>celles-ci étant</w:t>
            </w:r>
            <w:r w:rsidRPr="00430FE9">
              <w:rPr>
                <w:rFonts w:ascii="Comic Sans MS" w:hAnsi="Comic Sans MS" w:cs="Arial"/>
                <w:color w:val="333333"/>
              </w:rPr>
              <w:t xml:space="preserve"> plus basses donc les plus noc</w:t>
            </w:r>
            <w:r>
              <w:rPr>
                <w:rFonts w:ascii="Comic Sans MS" w:hAnsi="Comic Sans MS" w:cs="Arial"/>
                <w:color w:val="333333"/>
              </w:rPr>
              <w:t xml:space="preserve">ives pour l’humain ou l’animal </w:t>
            </w:r>
            <w:proofErr w:type="gramStart"/>
            <w:r w:rsidRPr="00430FE9">
              <w:rPr>
                <w:rFonts w:ascii="Comic Sans MS" w:hAnsi="Comic Sans MS" w:cs="Arial"/>
                <w:color w:val="333333"/>
              </w:rPr>
              <w:t>voir</w:t>
            </w:r>
            <w:proofErr w:type="gramEnd"/>
            <w:r w:rsidRPr="00430FE9">
              <w:rPr>
                <w:rFonts w:ascii="Comic Sans MS" w:hAnsi="Comic Sans MS" w:cs="Arial"/>
                <w:color w:val="333333"/>
              </w:rPr>
              <w:t xml:space="preserve"> cadran</w:t>
            </w:r>
            <w:r>
              <w:rPr>
                <w:rFonts w:ascii="Comic Sans MS" w:hAnsi="Comic Sans MS" w:cs="Arial"/>
                <w:color w:val="333333"/>
              </w:rPr>
              <w:t xml:space="preserve">. </w:t>
            </w:r>
            <w:r w:rsidRPr="00AF4138">
              <w:rPr>
                <w:rFonts w:ascii="Comic Sans MS" w:hAnsi="Comic Sans MS" w:cs="Arial"/>
                <w:b/>
                <w:color w:val="333333"/>
              </w:rPr>
              <w:t>Ce pendule doit girer positivement ou</w:t>
            </w:r>
            <w:r>
              <w:rPr>
                <w:rFonts w:ascii="Comic Sans MS" w:hAnsi="Comic Sans MS" w:cs="Arial"/>
                <w:b/>
                <w:color w:val="333333"/>
              </w:rPr>
              <w:t xml:space="preserve"> ne</w:t>
            </w:r>
            <w:r w:rsidRPr="00AF4138">
              <w:rPr>
                <w:rFonts w:ascii="Comic Sans MS" w:hAnsi="Comic Sans MS" w:cs="Arial"/>
                <w:b/>
                <w:color w:val="333333"/>
              </w:rPr>
              <w:t xml:space="preserve"> pas girer du tout</w:t>
            </w:r>
            <w:r w:rsidRPr="00430FE9">
              <w:rPr>
                <w:rFonts w:ascii="Comic Sans MS" w:hAnsi="Comic Sans MS" w:cs="Arial"/>
                <w:color w:val="333333"/>
              </w:rPr>
              <w:t>.</w:t>
            </w:r>
          </w:p>
        </w:tc>
        <w:tc>
          <w:tcPr>
            <w:tcW w:w="2302" w:type="pct"/>
            <w:vAlign w:val="center"/>
            <w:hideMark/>
          </w:tcPr>
          <w:p w14:paraId="5E562E6B" w14:textId="1B4A9E2B" w:rsidR="005C6A13" w:rsidRPr="00430FE9" w:rsidRDefault="00C93D7F" w:rsidP="00285F96">
            <w:pPr>
              <w:ind w:left="357" w:right="283" w:hanging="74"/>
              <w:jc w:val="both"/>
              <w:rPr>
                <w:rFonts w:ascii="Comic Sans MS" w:hAnsi="Comic Sans MS" w:cs="Arial"/>
                <w:color w:val="333333"/>
              </w:rPr>
            </w:pPr>
            <w:r w:rsidRPr="00430FE9">
              <w:rPr>
                <w:rFonts w:ascii="Comic Sans MS" w:hAnsi="Comic Sans MS" w:cs="Arial"/>
                <w:color w:val="333333"/>
              </w:rPr>
              <w:t xml:space="preserve"> Ce pendule avec ses lettres disposées en cercle est beaucoup plus puissant</w:t>
            </w:r>
            <w:r w:rsidR="004D24DD">
              <w:rPr>
                <w:rFonts w:ascii="Comic Sans MS" w:hAnsi="Comic Sans MS" w:cs="Arial"/>
                <w:color w:val="333333"/>
              </w:rPr>
              <w:t xml:space="preserve"> que le </w:t>
            </w:r>
            <w:r w:rsidR="00043157">
              <w:rPr>
                <w:rFonts w:ascii="Comic Sans MS" w:hAnsi="Comic Sans MS" w:cs="Arial"/>
                <w:color w:val="333333"/>
              </w:rPr>
              <w:t>précèdent</w:t>
            </w:r>
            <w:r w:rsidRPr="00430FE9">
              <w:rPr>
                <w:rFonts w:ascii="Comic Sans MS" w:hAnsi="Comic Sans MS" w:cs="Arial"/>
                <w:color w:val="333333"/>
              </w:rPr>
              <w:t xml:space="preserve">. </w:t>
            </w:r>
            <w:r w:rsidR="005C6A13" w:rsidRPr="00430FE9">
              <w:rPr>
                <w:rFonts w:ascii="Comic Sans MS" w:hAnsi="Comic Sans MS" w:cs="Arial"/>
                <w:color w:val="333333"/>
              </w:rPr>
              <w:t>Pendule à lettres hébraïques</w:t>
            </w:r>
            <w:r w:rsidR="00AF4138">
              <w:rPr>
                <w:rFonts w:ascii="Comic Sans MS" w:hAnsi="Comic Sans MS" w:cs="Arial"/>
                <w:color w:val="333333"/>
              </w:rPr>
              <w:t xml:space="preserve"> Yod</w:t>
            </w:r>
            <w:r w:rsidR="005C6A13" w:rsidRPr="00430FE9">
              <w:rPr>
                <w:rFonts w:ascii="Comic Sans MS" w:hAnsi="Comic Sans MS" w:cs="Arial"/>
                <w:color w:val="333333"/>
              </w:rPr>
              <w:t xml:space="preserve"> pour faire monter </w:t>
            </w:r>
            <w:r w:rsidR="00DB29FB">
              <w:rPr>
                <w:rFonts w:ascii="Comic Sans MS" w:hAnsi="Comic Sans MS" w:cs="Arial"/>
                <w:color w:val="333333"/>
              </w:rPr>
              <w:t xml:space="preserve">dans les limbes </w:t>
            </w:r>
            <w:r w:rsidR="005C6A13" w:rsidRPr="00430FE9">
              <w:rPr>
                <w:rFonts w:ascii="Comic Sans MS" w:hAnsi="Comic Sans MS" w:cs="Arial"/>
                <w:color w:val="333333"/>
              </w:rPr>
              <w:t>les entités négatives ou pour dis</w:t>
            </w:r>
            <w:r w:rsidRPr="00430FE9">
              <w:rPr>
                <w:rFonts w:ascii="Comic Sans MS" w:hAnsi="Comic Sans MS" w:cs="Arial"/>
                <w:color w:val="333333"/>
              </w:rPr>
              <w:t xml:space="preserve">siper les charges négatives sur les </w:t>
            </w:r>
            <w:r w:rsidR="005C6A13" w:rsidRPr="00430FE9">
              <w:rPr>
                <w:rFonts w:ascii="Comic Sans MS" w:hAnsi="Comic Sans MS" w:cs="Arial"/>
                <w:color w:val="333333"/>
              </w:rPr>
              <w:t>objets.</w:t>
            </w:r>
            <w:r w:rsidRPr="00430FE9">
              <w:rPr>
                <w:rFonts w:ascii="Comic Sans MS" w:hAnsi="Comic Sans MS" w:cs="Arial"/>
                <w:color w:val="333333"/>
              </w:rPr>
              <w:t xml:space="preserve"> </w:t>
            </w:r>
            <w:r w:rsidR="005C6A13" w:rsidRPr="00430FE9">
              <w:rPr>
                <w:rFonts w:ascii="Comic Sans MS" w:hAnsi="Comic Sans MS" w:cs="Arial"/>
                <w:color w:val="333333"/>
              </w:rPr>
              <w:t>Ce pendule sert à faire monter les entités</w:t>
            </w:r>
            <w:r w:rsidR="004D24DD">
              <w:rPr>
                <w:rFonts w:ascii="Comic Sans MS" w:hAnsi="Comic Sans MS" w:cs="Arial"/>
                <w:color w:val="333333"/>
              </w:rPr>
              <w:t xml:space="preserve"> ou âmes désincarnées</w:t>
            </w:r>
            <w:r w:rsidR="005C6A13" w:rsidRPr="00430FE9">
              <w:rPr>
                <w:rFonts w:ascii="Comic Sans MS" w:hAnsi="Comic Sans MS" w:cs="Arial"/>
                <w:color w:val="333333"/>
              </w:rPr>
              <w:t xml:space="preserve"> ou</w:t>
            </w:r>
            <w:r w:rsidR="004D24DD">
              <w:rPr>
                <w:rFonts w:ascii="Comic Sans MS" w:hAnsi="Comic Sans MS" w:cs="Arial"/>
                <w:color w:val="333333"/>
              </w:rPr>
              <w:t xml:space="preserve"> encore</w:t>
            </w:r>
            <w:r w:rsidR="005C6A13" w:rsidRPr="00430FE9">
              <w:rPr>
                <w:rFonts w:ascii="Comic Sans MS" w:hAnsi="Comic Sans MS" w:cs="Arial"/>
                <w:color w:val="333333"/>
              </w:rPr>
              <w:t xml:space="preserve"> les charges négatives </w:t>
            </w:r>
            <w:r w:rsidRPr="00430FE9">
              <w:rPr>
                <w:rFonts w:ascii="Comic Sans MS" w:hAnsi="Comic Sans MS" w:cs="Arial"/>
                <w:color w:val="333333"/>
              </w:rPr>
              <w:t>détectées avec le pendule</w:t>
            </w:r>
            <w:r w:rsidR="004D24DD">
              <w:rPr>
                <w:rFonts w:ascii="Comic Sans MS" w:hAnsi="Comic Sans MS" w:cs="Arial"/>
                <w:color w:val="333333"/>
              </w:rPr>
              <w:t xml:space="preserve"> Kaf</w:t>
            </w:r>
            <w:r w:rsidRPr="00430FE9">
              <w:rPr>
                <w:rFonts w:ascii="Comic Sans MS" w:hAnsi="Comic Sans MS" w:cs="Arial"/>
                <w:color w:val="333333"/>
              </w:rPr>
              <w:t xml:space="preserve"> situé à </w:t>
            </w:r>
            <w:r w:rsidR="005C6A13" w:rsidRPr="00430FE9">
              <w:rPr>
                <w:rFonts w:ascii="Comic Sans MS" w:hAnsi="Comic Sans MS" w:cs="Arial"/>
                <w:color w:val="333333"/>
              </w:rPr>
              <w:t>gauche</w:t>
            </w:r>
            <w:r w:rsidRPr="00430FE9">
              <w:rPr>
                <w:rFonts w:ascii="Comic Sans MS" w:hAnsi="Comic Sans MS" w:cs="Arial"/>
                <w:color w:val="333333"/>
              </w:rPr>
              <w:t>. Ce pendule gire positivement</w:t>
            </w:r>
            <w:r w:rsidR="00043157">
              <w:rPr>
                <w:rFonts w:ascii="Comic Sans MS" w:hAnsi="Comic Sans MS" w:cs="Arial"/>
                <w:color w:val="333333"/>
              </w:rPr>
              <w:t xml:space="preserve"> pour faire</w:t>
            </w:r>
            <w:r w:rsidR="00DB29FB">
              <w:rPr>
                <w:rFonts w:ascii="Comic Sans MS" w:hAnsi="Comic Sans MS" w:cs="Arial"/>
                <w:color w:val="333333"/>
              </w:rPr>
              <w:t xml:space="preserve"> </w:t>
            </w:r>
            <w:r w:rsidR="00393D78">
              <w:rPr>
                <w:rFonts w:ascii="Comic Sans MS" w:hAnsi="Comic Sans MS" w:cs="Arial"/>
                <w:color w:val="333333"/>
              </w:rPr>
              <w:t>monter les</w:t>
            </w:r>
            <w:r w:rsidR="004D24DD">
              <w:rPr>
                <w:rFonts w:ascii="Comic Sans MS" w:hAnsi="Comic Sans MS" w:cs="Arial"/>
                <w:color w:val="333333"/>
              </w:rPr>
              <w:t xml:space="preserve"> âmes désincarnées dans les limbes</w:t>
            </w:r>
            <w:r w:rsidRPr="00430FE9">
              <w:rPr>
                <w:rFonts w:ascii="Comic Sans MS" w:hAnsi="Comic Sans MS" w:cs="Arial"/>
                <w:color w:val="333333"/>
              </w:rPr>
              <w:t xml:space="preserve"> ou reste immobile. Attendre plusieurs secondes son arrêt complet.</w:t>
            </w:r>
          </w:p>
        </w:tc>
      </w:tr>
    </w:tbl>
    <w:p w14:paraId="42B56593" w14:textId="77777777" w:rsidR="005C6A13" w:rsidRPr="00430FE9" w:rsidRDefault="005C6A13" w:rsidP="005C6A13">
      <w:pPr>
        <w:rPr>
          <w:rFonts w:ascii="Comic Sans MS" w:hAnsi="Comic Sans MS" w:cs="Arial"/>
          <w:vanish/>
          <w:color w:val="333333"/>
          <w:sz w:val="17"/>
          <w:szCs w:val="17"/>
        </w:rPr>
      </w:pPr>
    </w:p>
    <w:p w14:paraId="44067F22" w14:textId="77777777" w:rsidR="005C6A13" w:rsidRPr="00430FE9" w:rsidRDefault="005C6A13" w:rsidP="005A42EC">
      <w:pPr>
        <w:spacing w:line="276" w:lineRule="auto"/>
        <w:jc w:val="both"/>
        <w:rPr>
          <w:rFonts w:ascii="Comic Sans MS" w:eastAsiaTheme="minorHAnsi" w:hAnsi="Comic Sans MS" w:cstheme="minorBidi"/>
          <w:sz w:val="28"/>
          <w:szCs w:val="28"/>
          <w:lang w:eastAsia="en-US"/>
        </w:rPr>
      </w:pPr>
      <w:r w:rsidRPr="00430FE9">
        <w:rPr>
          <w:rFonts w:ascii="Comic Sans MS" w:eastAsiaTheme="minorHAnsi" w:hAnsi="Comic Sans MS" w:cstheme="minorBidi"/>
          <w:sz w:val="28"/>
          <w:szCs w:val="28"/>
          <w:lang w:eastAsia="en-US"/>
        </w:rPr>
        <w:t xml:space="preserve">Pour faire monter les entités </w:t>
      </w:r>
      <w:r w:rsidR="00043157">
        <w:rPr>
          <w:rFonts w:ascii="Comic Sans MS" w:eastAsiaTheme="minorHAnsi" w:hAnsi="Comic Sans MS" w:cstheme="minorBidi"/>
          <w:sz w:val="28"/>
          <w:szCs w:val="28"/>
          <w:lang w:eastAsia="en-US"/>
        </w:rPr>
        <w:t>dans les limbes</w:t>
      </w:r>
      <w:r w:rsidRPr="00430FE9">
        <w:rPr>
          <w:rFonts w:ascii="Comic Sans MS" w:eastAsiaTheme="minorHAnsi" w:hAnsi="Comic Sans MS" w:cstheme="minorBidi"/>
          <w:sz w:val="28"/>
          <w:szCs w:val="28"/>
          <w:lang w:eastAsia="en-US"/>
        </w:rPr>
        <w:t xml:space="preserve"> dire à haute ou voix basse en présentant le pendule de droite sur la personne, son témoin ou sur l’objet. </w:t>
      </w:r>
    </w:p>
    <w:p w14:paraId="4848272C" w14:textId="77777777" w:rsidR="005C6A13" w:rsidRPr="00430FE9" w:rsidRDefault="005C6A13" w:rsidP="005C6A13">
      <w:pPr>
        <w:spacing w:line="276" w:lineRule="auto"/>
        <w:rPr>
          <w:rFonts w:ascii="Comic Sans MS" w:eastAsiaTheme="minorHAnsi" w:hAnsi="Comic Sans MS" w:cstheme="minorBidi"/>
          <w:sz w:val="28"/>
          <w:szCs w:val="28"/>
          <w:lang w:eastAsia="en-US"/>
        </w:rPr>
      </w:pPr>
      <w:r w:rsidRPr="00430FE9">
        <w:rPr>
          <w:rFonts w:ascii="Comic Sans MS" w:eastAsiaTheme="minorHAnsi" w:hAnsi="Comic Sans MS" w:cstheme="minorBidi"/>
          <w:sz w:val="28"/>
          <w:szCs w:val="28"/>
          <w:lang w:eastAsia="en-US"/>
        </w:rPr>
        <w:t>Se mettre dans un état de sérénité et au calme.</w:t>
      </w:r>
    </w:p>
    <w:p w14:paraId="1313AB70" w14:textId="77777777" w:rsidR="005C6A13" w:rsidRPr="00430FE9" w:rsidRDefault="005C6A13" w:rsidP="005A42EC">
      <w:pPr>
        <w:spacing w:line="276" w:lineRule="auto"/>
        <w:jc w:val="both"/>
        <w:rPr>
          <w:rFonts w:ascii="Comic Sans MS" w:eastAsiaTheme="minorHAnsi" w:hAnsi="Comic Sans MS" w:cstheme="minorBidi"/>
          <w:sz w:val="28"/>
          <w:szCs w:val="28"/>
          <w:lang w:eastAsia="en-US"/>
        </w:rPr>
      </w:pPr>
      <w:r w:rsidRPr="00430FE9">
        <w:rPr>
          <w:rFonts w:ascii="Comic Sans MS" w:eastAsiaTheme="minorHAnsi" w:hAnsi="Comic Sans MS" w:cstheme="minorBidi"/>
          <w:sz w:val="28"/>
          <w:szCs w:val="28"/>
          <w:lang w:eastAsia="en-US"/>
        </w:rPr>
        <w:t>Attendre que le pendule ne tourne plus du tout</w:t>
      </w:r>
      <w:r w:rsidR="00476552" w:rsidRPr="00430FE9">
        <w:rPr>
          <w:rFonts w:ascii="Comic Sans MS" w:eastAsiaTheme="minorHAnsi" w:hAnsi="Comic Sans MS" w:cstheme="minorBidi"/>
          <w:sz w:val="28"/>
          <w:szCs w:val="28"/>
          <w:lang w:eastAsia="en-US"/>
        </w:rPr>
        <w:t xml:space="preserve"> (</w:t>
      </w:r>
      <w:r w:rsidRPr="00430FE9">
        <w:rPr>
          <w:rFonts w:ascii="Comic Sans MS" w:eastAsiaTheme="minorHAnsi" w:hAnsi="Comic Sans MS" w:cstheme="minorBidi"/>
          <w:sz w:val="28"/>
          <w:szCs w:val="28"/>
          <w:lang w:eastAsia="en-US"/>
        </w:rPr>
        <w:t>20</w:t>
      </w:r>
      <w:r w:rsidR="00B62B1E" w:rsidRPr="00430FE9">
        <w:rPr>
          <w:rFonts w:ascii="Comic Sans MS" w:eastAsiaTheme="minorHAnsi" w:hAnsi="Comic Sans MS" w:cstheme="minorBidi"/>
          <w:sz w:val="28"/>
          <w:szCs w:val="28"/>
          <w:lang w:eastAsia="en-US"/>
        </w:rPr>
        <w:t xml:space="preserve"> </w:t>
      </w:r>
      <w:r w:rsidRPr="00430FE9">
        <w:rPr>
          <w:rFonts w:ascii="Comic Sans MS" w:eastAsiaTheme="minorHAnsi" w:hAnsi="Comic Sans MS" w:cstheme="minorBidi"/>
          <w:sz w:val="28"/>
          <w:szCs w:val="28"/>
          <w:lang w:eastAsia="en-US"/>
        </w:rPr>
        <w:t>secondes) et vérifier avec le pendule de gauche dans les 2 positions si celui-ci tourne encore, si oui recommencer.</w:t>
      </w:r>
    </w:p>
    <w:p w14:paraId="6B121E38" w14:textId="77777777" w:rsidR="005C6A13" w:rsidRPr="00430FE9" w:rsidRDefault="005C6A13" w:rsidP="005C6A13">
      <w:pPr>
        <w:spacing w:line="276" w:lineRule="auto"/>
        <w:jc w:val="center"/>
        <w:rPr>
          <w:rFonts w:ascii="Comic Sans MS" w:eastAsiaTheme="minorHAnsi" w:hAnsi="Comic Sans MS" w:cstheme="minorBidi"/>
          <w:sz w:val="28"/>
          <w:szCs w:val="28"/>
          <w:lang w:eastAsia="en-US"/>
        </w:rPr>
      </w:pPr>
      <w:r w:rsidRPr="00430FE9">
        <w:rPr>
          <w:rFonts w:ascii="Comic Sans MS" w:eastAsiaTheme="minorHAnsi" w:hAnsi="Comic Sans MS" w:cstheme="minorBidi"/>
          <w:b/>
          <w:sz w:val="28"/>
          <w:szCs w:val="28"/>
          <w:lang w:eastAsia="en-US"/>
        </w:rPr>
        <w:t>Action : « Entités je vous aime, je vous demande</w:t>
      </w:r>
      <w:r w:rsidR="002E513A" w:rsidRPr="00430FE9">
        <w:rPr>
          <w:rFonts w:ascii="Comic Sans MS" w:eastAsiaTheme="minorHAnsi" w:hAnsi="Comic Sans MS" w:cstheme="minorBidi"/>
          <w:b/>
          <w:sz w:val="28"/>
          <w:szCs w:val="28"/>
          <w:lang w:eastAsia="en-US"/>
        </w:rPr>
        <w:t xml:space="preserve"> de</w:t>
      </w:r>
      <w:r w:rsidRPr="00430FE9">
        <w:rPr>
          <w:rFonts w:ascii="Comic Sans MS" w:eastAsiaTheme="minorHAnsi" w:hAnsi="Comic Sans MS" w:cstheme="minorBidi"/>
          <w:b/>
          <w:sz w:val="28"/>
          <w:szCs w:val="28"/>
          <w:lang w:eastAsia="en-US"/>
        </w:rPr>
        <w:t xml:space="preserve"> monter</w:t>
      </w:r>
      <w:r w:rsidR="003E2C0C">
        <w:rPr>
          <w:rFonts w:ascii="Comic Sans MS" w:eastAsiaTheme="minorHAnsi" w:hAnsi="Comic Sans MS" w:cstheme="minorBidi"/>
          <w:b/>
          <w:sz w:val="28"/>
          <w:szCs w:val="28"/>
          <w:lang w:eastAsia="en-US"/>
        </w:rPr>
        <w:t xml:space="preserve"> </w:t>
      </w:r>
      <w:r w:rsidR="0050771F">
        <w:rPr>
          <w:rFonts w:ascii="Comic Sans MS" w:eastAsiaTheme="minorHAnsi" w:hAnsi="Comic Sans MS" w:cstheme="minorBidi"/>
          <w:b/>
          <w:sz w:val="28"/>
          <w:szCs w:val="28"/>
          <w:lang w:eastAsia="en-US"/>
        </w:rPr>
        <w:t xml:space="preserve">dans </w:t>
      </w:r>
      <w:r w:rsidR="0050771F" w:rsidRPr="00430FE9">
        <w:rPr>
          <w:rFonts w:ascii="Comic Sans MS" w:eastAsiaTheme="minorHAnsi" w:hAnsi="Comic Sans MS" w:cstheme="minorBidi"/>
          <w:b/>
          <w:sz w:val="28"/>
          <w:szCs w:val="28"/>
          <w:lang w:eastAsia="en-US"/>
        </w:rPr>
        <w:t>les</w:t>
      </w:r>
      <w:r w:rsidR="00043157">
        <w:rPr>
          <w:rFonts w:ascii="Comic Sans MS" w:eastAsiaTheme="minorHAnsi" w:hAnsi="Comic Sans MS" w:cstheme="minorBidi"/>
          <w:b/>
          <w:sz w:val="28"/>
          <w:szCs w:val="28"/>
          <w:lang w:eastAsia="en-US"/>
        </w:rPr>
        <w:t xml:space="preserve"> limbes</w:t>
      </w:r>
      <w:r w:rsidR="00167ACB" w:rsidRPr="00430FE9">
        <w:rPr>
          <w:rFonts w:ascii="Comic Sans MS" w:eastAsiaTheme="minorHAnsi" w:hAnsi="Comic Sans MS" w:cstheme="minorBidi"/>
          <w:b/>
          <w:sz w:val="28"/>
          <w:szCs w:val="28"/>
          <w:lang w:eastAsia="en-US"/>
        </w:rPr>
        <w:t>, dans l’au-delà</w:t>
      </w:r>
      <w:r w:rsidRPr="00430FE9">
        <w:rPr>
          <w:rFonts w:ascii="Comic Sans MS" w:eastAsiaTheme="minorHAnsi" w:hAnsi="Comic Sans MS" w:cstheme="minorBidi"/>
          <w:b/>
          <w:sz w:val="28"/>
          <w:szCs w:val="28"/>
          <w:lang w:eastAsia="en-US"/>
        </w:rPr>
        <w:t> »</w:t>
      </w:r>
      <w:r w:rsidR="00043157">
        <w:rPr>
          <w:rFonts w:ascii="Comic Sans MS" w:eastAsiaTheme="minorHAnsi" w:hAnsi="Comic Sans MS" w:cstheme="minorBidi"/>
          <w:b/>
          <w:sz w:val="28"/>
          <w:szCs w:val="28"/>
          <w:lang w:eastAsia="en-US"/>
        </w:rPr>
        <w:t xml:space="preserve"> Merci, mon Dieu.</w:t>
      </w:r>
      <w:r w:rsidR="003E2C0C">
        <w:rPr>
          <w:rFonts w:ascii="Comic Sans MS" w:eastAsiaTheme="minorHAnsi" w:hAnsi="Comic Sans MS" w:cstheme="minorBidi"/>
          <w:b/>
          <w:sz w:val="28"/>
          <w:szCs w:val="28"/>
          <w:lang w:eastAsia="en-US"/>
        </w:rPr>
        <w:t> »</w:t>
      </w:r>
    </w:p>
    <w:p w14:paraId="311E3B43" w14:textId="77777777" w:rsidR="005C6A13" w:rsidRPr="00430FE9" w:rsidRDefault="005C6A13" w:rsidP="005A42EC">
      <w:pPr>
        <w:spacing w:line="276" w:lineRule="auto"/>
        <w:jc w:val="both"/>
        <w:rPr>
          <w:rFonts w:ascii="Comic Sans MS" w:eastAsiaTheme="minorHAnsi" w:hAnsi="Comic Sans MS" w:cstheme="minorBidi"/>
          <w:sz w:val="28"/>
          <w:szCs w:val="28"/>
          <w:lang w:eastAsia="en-US"/>
        </w:rPr>
      </w:pPr>
      <w:r w:rsidRPr="00430FE9">
        <w:rPr>
          <w:rFonts w:ascii="Comic Sans MS" w:eastAsiaTheme="minorHAnsi" w:hAnsi="Comic Sans MS" w:cstheme="minorBidi"/>
          <w:sz w:val="28"/>
          <w:szCs w:val="28"/>
          <w:lang w:eastAsia="en-US"/>
        </w:rPr>
        <w:lastRenderedPageBreak/>
        <w:t xml:space="preserve">Avant de commencer tout travail, il est nécessaire de s’autocontrôler.  </w:t>
      </w:r>
    </w:p>
    <w:p w14:paraId="6FD448FC" w14:textId="77777777" w:rsidR="00B61476" w:rsidRDefault="00B61476" w:rsidP="00FE3AB4">
      <w:pPr>
        <w:spacing w:line="276" w:lineRule="auto"/>
        <w:jc w:val="both"/>
        <w:rPr>
          <w:rFonts w:ascii="Comic Sans MS" w:eastAsiaTheme="minorHAnsi" w:hAnsi="Comic Sans MS" w:cstheme="minorBidi"/>
          <w:sz w:val="28"/>
          <w:szCs w:val="28"/>
          <w:lang w:eastAsia="en-US"/>
        </w:rPr>
      </w:pPr>
    </w:p>
    <w:p w14:paraId="3E00EEF9" w14:textId="77777777" w:rsidR="005C6A13" w:rsidRPr="00430FE9" w:rsidRDefault="005C6A13" w:rsidP="00FE3AB4">
      <w:pPr>
        <w:spacing w:line="276" w:lineRule="auto"/>
        <w:jc w:val="both"/>
        <w:rPr>
          <w:rFonts w:ascii="Comic Sans MS" w:eastAsiaTheme="minorHAnsi" w:hAnsi="Comic Sans MS" w:cstheme="minorBidi"/>
          <w:b/>
          <w:sz w:val="28"/>
          <w:szCs w:val="28"/>
          <w:lang w:eastAsia="en-US"/>
        </w:rPr>
      </w:pPr>
      <w:r w:rsidRPr="00430FE9">
        <w:rPr>
          <w:rFonts w:ascii="Comic Sans MS" w:eastAsiaTheme="minorHAnsi" w:hAnsi="Comic Sans MS" w:cstheme="minorBidi"/>
          <w:sz w:val="28"/>
          <w:szCs w:val="28"/>
          <w:lang w:eastAsia="en-US"/>
        </w:rPr>
        <w:t>Il faut savoir que l’action de fair</w:t>
      </w:r>
      <w:r w:rsidR="006810B2">
        <w:rPr>
          <w:rFonts w:ascii="Comic Sans MS" w:eastAsiaTheme="minorHAnsi" w:hAnsi="Comic Sans MS" w:cstheme="minorBidi"/>
          <w:sz w:val="28"/>
          <w:szCs w:val="28"/>
          <w:lang w:eastAsia="en-US"/>
        </w:rPr>
        <w:t xml:space="preserve">e monter une entité dans les limbes, </w:t>
      </w:r>
      <w:r w:rsidRPr="00430FE9">
        <w:rPr>
          <w:rFonts w:ascii="Comic Sans MS" w:eastAsiaTheme="minorHAnsi" w:hAnsi="Comic Sans MS" w:cstheme="minorBidi"/>
          <w:sz w:val="28"/>
          <w:szCs w:val="28"/>
          <w:lang w:eastAsia="en-US"/>
        </w:rPr>
        <w:t>est une action de grâce, c’est délivrer une personne ou un animal du purgatoire.</w:t>
      </w:r>
      <w:r w:rsidR="00167ACB" w:rsidRPr="00430FE9">
        <w:rPr>
          <w:rFonts w:ascii="Comic Sans MS" w:eastAsiaTheme="minorHAnsi" w:hAnsi="Comic Sans MS" w:cstheme="minorBidi"/>
          <w:sz w:val="28"/>
          <w:szCs w:val="28"/>
          <w:lang w:eastAsia="en-US"/>
        </w:rPr>
        <w:t xml:space="preserve"> </w:t>
      </w:r>
      <w:r w:rsidRPr="00430FE9">
        <w:rPr>
          <w:rFonts w:ascii="Comic Sans MS" w:eastAsiaTheme="minorHAnsi" w:hAnsi="Comic Sans MS" w:cstheme="minorBidi"/>
          <w:sz w:val="28"/>
          <w:szCs w:val="28"/>
          <w:lang w:eastAsia="en-US"/>
        </w:rPr>
        <w:t>Si personne ne fait monter cette entité elle peut rester là</w:t>
      </w:r>
      <w:r w:rsidR="006810B2">
        <w:rPr>
          <w:rFonts w:ascii="Comic Sans MS" w:eastAsiaTheme="minorHAnsi" w:hAnsi="Comic Sans MS" w:cstheme="minorBidi"/>
          <w:sz w:val="28"/>
          <w:szCs w:val="28"/>
          <w:lang w:eastAsia="en-US"/>
        </w:rPr>
        <w:t xml:space="preserve"> au sol,</w:t>
      </w:r>
      <w:r w:rsidRPr="00430FE9">
        <w:rPr>
          <w:rFonts w:ascii="Comic Sans MS" w:eastAsiaTheme="minorHAnsi" w:hAnsi="Comic Sans MS" w:cstheme="minorBidi"/>
          <w:sz w:val="28"/>
          <w:szCs w:val="28"/>
          <w:lang w:eastAsia="en-US"/>
        </w:rPr>
        <w:t xml:space="preserve"> des dizaines de milliers d’années</w:t>
      </w:r>
      <w:r w:rsidR="005A42EC" w:rsidRPr="00430FE9">
        <w:rPr>
          <w:rFonts w:ascii="Comic Sans MS" w:eastAsiaTheme="minorHAnsi" w:hAnsi="Comic Sans MS" w:cstheme="minorBidi"/>
          <w:sz w:val="28"/>
          <w:szCs w:val="28"/>
          <w:lang w:eastAsia="en-US"/>
        </w:rPr>
        <w:t>,</w:t>
      </w:r>
      <w:r w:rsidRPr="00430FE9">
        <w:rPr>
          <w:rFonts w:ascii="Comic Sans MS" w:eastAsiaTheme="minorHAnsi" w:hAnsi="Comic Sans MS" w:cstheme="minorBidi"/>
          <w:sz w:val="28"/>
          <w:szCs w:val="28"/>
          <w:lang w:eastAsia="en-US"/>
        </w:rPr>
        <w:t xml:space="preserve"> voir</w:t>
      </w:r>
      <w:r w:rsidR="005A42EC" w:rsidRPr="00430FE9">
        <w:rPr>
          <w:rFonts w:ascii="Comic Sans MS" w:eastAsiaTheme="minorHAnsi" w:hAnsi="Comic Sans MS" w:cstheme="minorBidi"/>
          <w:sz w:val="28"/>
          <w:szCs w:val="28"/>
          <w:lang w:eastAsia="en-US"/>
        </w:rPr>
        <w:t>e</w:t>
      </w:r>
      <w:r w:rsidRPr="00430FE9">
        <w:rPr>
          <w:rFonts w:ascii="Comic Sans MS" w:eastAsiaTheme="minorHAnsi" w:hAnsi="Comic Sans MS" w:cstheme="minorBidi"/>
          <w:sz w:val="28"/>
          <w:szCs w:val="28"/>
          <w:lang w:eastAsia="en-US"/>
        </w:rPr>
        <w:t xml:space="preserve"> beaucoup plus : jusqu’à la fin du temps notre humanité.</w:t>
      </w:r>
      <w:r w:rsidR="00B62B1E" w:rsidRPr="00430FE9">
        <w:rPr>
          <w:rFonts w:ascii="Comic Sans MS" w:eastAsiaTheme="minorHAnsi" w:hAnsi="Comic Sans MS" w:cstheme="minorBidi"/>
          <w:sz w:val="28"/>
          <w:szCs w:val="28"/>
          <w:lang w:eastAsia="en-US"/>
        </w:rPr>
        <w:t xml:space="preserve">     </w:t>
      </w:r>
      <w:r w:rsidR="007D1726" w:rsidRPr="00430FE9">
        <w:rPr>
          <w:rFonts w:ascii="Comic Sans MS" w:eastAsiaTheme="minorHAnsi" w:hAnsi="Comic Sans MS" w:cstheme="minorBidi"/>
          <w:b/>
          <w:sz w:val="28"/>
          <w:szCs w:val="28"/>
          <w:lang w:eastAsia="en-US"/>
        </w:rPr>
        <w:t>B</w:t>
      </w:r>
      <w:r w:rsidR="00B62B1E" w:rsidRPr="00430FE9">
        <w:rPr>
          <w:rFonts w:ascii="Comic Sans MS" w:eastAsiaTheme="minorHAnsi" w:hAnsi="Comic Sans MS" w:cstheme="minorBidi"/>
          <w:b/>
          <w:sz w:val="28"/>
          <w:szCs w:val="28"/>
          <w:lang w:eastAsia="en-US"/>
        </w:rPr>
        <w:t>T</w:t>
      </w:r>
    </w:p>
    <w:p w14:paraId="44DC9103" w14:textId="77777777" w:rsidR="007D1726" w:rsidRDefault="00FE3AB4" w:rsidP="00FE3AB4">
      <w:pPr>
        <w:spacing w:after="200" w:line="276" w:lineRule="auto"/>
        <w:ind w:left="360"/>
        <w:rPr>
          <w:rFonts w:ascii="Comic Sans MS" w:eastAsiaTheme="minorHAnsi" w:hAnsi="Comic Sans MS" w:cstheme="minorBidi"/>
          <w:b/>
          <w:sz w:val="28"/>
          <w:szCs w:val="28"/>
          <w:lang w:eastAsia="en-US"/>
        </w:rPr>
      </w:pPr>
      <w:r w:rsidRPr="00430FE9">
        <w:rPr>
          <w:rFonts w:ascii="Comic Sans MS" w:eastAsiaTheme="minorHAnsi" w:hAnsi="Comic Sans MS" w:cstheme="minorBidi"/>
          <w:b/>
          <w:sz w:val="28"/>
          <w:szCs w:val="28"/>
          <w:lang w:eastAsia="en-US"/>
        </w:rPr>
        <w:t>*</w:t>
      </w:r>
      <w:r w:rsidR="007D1726" w:rsidRPr="00430FE9">
        <w:rPr>
          <w:rFonts w:ascii="Comic Sans MS" w:eastAsiaTheme="minorHAnsi" w:hAnsi="Comic Sans MS" w:cstheme="minorBidi"/>
          <w:b/>
          <w:sz w:val="28"/>
          <w:szCs w:val="28"/>
          <w:lang w:eastAsia="en-US"/>
        </w:rPr>
        <w:t>Le</w:t>
      </w:r>
      <w:r w:rsidR="00594162" w:rsidRPr="00430FE9">
        <w:rPr>
          <w:rFonts w:ascii="Comic Sans MS" w:eastAsiaTheme="minorHAnsi" w:hAnsi="Comic Sans MS" w:cstheme="minorBidi"/>
          <w:b/>
          <w:sz w:val="28"/>
          <w:szCs w:val="28"/>
          <w:lang w:eastAsia="en-US"/>
        </w:rPr>
        <w:t xml:space="preserve"> tableau du classement</w:t>
      </w:r>
      <w:r w:rsidR="007D1726" w:rsidRPr="00430FE9">
        <w:rPr>
          <w:rFonts w:ascii="Comic Sans MS" w:eastAsiaTheme="minorHAnsi" w:hAnsi="Comic Sans MS" w:cstheme="minorBidi"/>
          <w:b/>
          <w:sz w:val="28"/>
          <w:szCs w:val="28"/>
          <w:lang w:eastAsia="en-US"/>
        </w:rPr>
        <w:t xml:space="preserve"> des entit</w:t>
      </w:r>
      <w:r w:rsidRPr="00430FE9">
        <w:rPr>
          <w:rFonts w:ascii="Comic Sans MS" w:eastAsiaTheme="minorHAnsi" w:hAnsi="Comic Sans MS" w:cstheme="minorBidi"/>
          <w:b/>
          <w:sz w:val="28"/>
          <w:szCs w:val="28"/>
          <w:lang w:eastAsia="en-US"/>
        </w:rPr>
        <w:t>é</w:t>
      </w:r>
      <w:r w:rsidR="007D1726" w:rsidRPr="00430FE9">
        <w:rPr>
          <w:rFonts w:ascii="Comic Sans MS" w:eastAsiaTheme="minorHAnsi" w:hAnsi="Comic Sans MS" w:cstheme="minorBidi"/>
          <w:b/>
          <w:sz w:val="28"/>
          <w:szCs w:val="28"/>
          <w:lang w:eastAsia="en-US"/>
        </w:rPr>
        <w:t>s ou â</w:t>
      </w:r>
      <w:r w:rsidRPr="00430FE9">
        <w:rPr>
          <w:rFonts w:ascii="Comic Sans MS" w:eastAsiaTheme="minorHAnsi" w:hAnsi="Comic Sans MS" w:cstheme="minorBidi"/>
          <w:b/>
          <w:sz w:val="28"/>
          <w:szCs w:val="28"/>
          <w:lang w:eastAsia="en-US"/>
        </w:rPr>
        <w:t>m</w:t>
      </w:r>
      <w:r w:rsidR="007D1726" w:rsidRPr="00430FE9">
        <w:rPr>
          <w:rFonts w:ascii="Comic Sans MS" w:eastAsiaTheme="minorHAnsi" w:hAnsi="Comic Sans MS" w:cstheme="minorBidi"/>
          <w:b/>
          <w:sz w:val="28"/>
          <w:szCs w:val="28"/>
          <w:lang w:eastAsia="en-US"/>
        </w:rPr>
        <w:t xml:space="preserve">es </w:t>
      </w:r>
      <w:r w:rsidR="00B62B1E" w:rsidRPr="00430FE9">
        <w:rPr>
          <w:rFonts w:ascii="Comic Sans MS" w:eastAsiaTheme="minorHAnsi" w:hAnsi="Comic Sans MS" w:cstheme="minorBidi"/>
          <w:b/>
          <w:sz w:val="28"/>
          <w:szCs w:val="28"/>
          <w:lang w:eastAsia="en-US"/>
        </w:rPr>
        <w:t>désincarnées que j’ai établi</w:t>
      </w:r>
      <w:r w:rsidRPr="00430FE9">
        <w:rPr>
          <w:rFonts w:ascii="Comic Sans MS" w:eastAsiaTheme="minorHAnsi" w:hAnsi="Comic Sans MS" w:cstheme="minorBidi"/>
          <w:b/>
          <w:sz w:val="28"/>
          <w:szCs w:val="28"/>
          <w:lang w:eastAsia="en-US"/>
        </w:rPr>
        <w:t xml:space="preserve"> se trouve dans </w:t>
      </w:r>
      <w:r w:rsidR="007D1726" w:rsidRPr="00430FE9">
        <w:rPr>
          <w:rFonts w:ascii="Comic Sans MS" w:eastAsiaTheme="minorHAnsi" w:hAnsi="Comic Sans MS" w:cstheme="minorBidi"/>
          <w:b/>
          <w:sz w:val="28"/>
          <w:szCs w:val="28"/>
          <w:lang w:eastAsia="en-US"/>
        </w:rPr>
        <w:t>mon livre « Comment mieux vivre ? »</w:t>
      </w:r>
      <w:r w:rsidR="00A31890" w:rsidRPr="00430FE9">
        <w:rPr>
          <w:rFonts w:ascii="Comic Sans MS" w:eastAsiaTheme="minorHAnsi" w:hAnsi="Comic Sans MS" w:cstheme="minorBidi"/>
          <w:b/>
          <w:sz w:val="28"/>
          <w:szCs w:val="28"/>
          <w:lang w:eastAsia="en-US"/>
        </w:rPr>
        <w:t xml:space="preserve"> </w:t>
      </w:r>
      <w:r w:rsidR="009F70BC">
        <w:rPr>
          <w:rFonts w:ascii="Comic Sans MS" w:eastAsiaTheme="minorHAnsi" w:hAnsi="Comic Sans MS" w:cstheme="minorBidi"/>
          <w:b/>
          <w:sz w:val="28"/>
          <w:szCs w:val="28"/>
          <w:lang w:eastAsia="en-US"/>
        </w:rPr>
        <w:t>Ou sur</w:t>
      </w:r>
      <w:r w:rsidR="003E2C0C">
        <w:rPr>
          <w:rFonts w:ascii="Comic Sans MS" w:eastAsiaTheme="minorHAnsi" w:hAnsi="Comic Sans MS" w:cstheme="minorBidi"/>
          <w:b/>
          <w:sz w:val="28"/>
          <w:szCs w:val="28"/>
          <w:lang w:eastAsia="en-US"/>
        </w:rPr>
        <w:t xml:space="preserve"> ce cadran ci-dessous</w:t>
      </w:r>
      <w:r w:rsidR="00B62B1E" w:rsidRPr="00430FE9">
        <w:rPr>
          <w:rFonts w:ascii="Comic Sans MS" w:eastAsiaTheme="minorHAnsi" w:hAnsi="Comic Sans MS" w:cstheme="minorBidi"/>
          <w:b/>
          <w:sz w:val="28"/>
          <w:szCs w:val="28"/>
          <w:lang w:eastAsia="en-US"/>
        </w:rPr>
        <w:t xml:space="preserve">    </w:t>
      </w:r>
      <w:r w:rsidR="00D8302F">
        <w:rPr>
          <w:rFonts w:ascii="Comic Sans MS" w:eastAsiaTheme="minorHAnsi" w:hAnsi="Comic Sans MS" w:cstheme="minorBidi"/>
          <w:b/>
          <w:sz w:val="28"/>
          <w:szCs w:val="28"/>
          <w:lang w:eastAsia="en-US"/>
        </w:rPr>
        <w:t>B T</w:t>
      </w:r>
    </w:p>
    <w:tbl>
      <w:tblPr>
        <w:tblStyle w:val="Grilledutableau"/>
        <w:tblW w:w="0" w:type="auto"/>
        <w:tblInd w:w="108" w:type="dxa"/>
        <w:tblLook w:val="04A0" w:firstRow="1" w:lastRow="0" w:firstColumn="1" w:lastColumn="0" w:noHBand="0" w:noVBand="1"/>
      </w:tblPr>
      <w:tblGrid>
        <w:gridCol w:w="142"/>
        <w:gridCol w:w="1163"/>
        <w:gridCol w:w="26"/>
        <w:gridCol w:w="7504"/>
        <w:gridCol w:w="1530"/>
        <w:gridCol w:w="9"/>
        <w:gridCol w:w="69"/>
      </w:tblGrid>
      <w:tr w:rsidR="00D8302F" w14:paraId="7DFE22D9" w14:textId="77777777" w:rsidTr="00E1566D">
        <w:trPr>
          <w:gridBefore w:val="1"/>
          <w:wBefore w:w="142" w:type="dxa"/>
          <w:trHeight w:val="8648"/>
        </w:trPr>
        <w:tc>
          <w:tcPr>
            <w:tcW w:w="10301" w:type="dxa"/>
            <w:gridSpan w:val="6"/>
          </w:tcPr>
          <w:p w14:paraId="5CB3EFAA" w14:textId="77777777" w:rsidR="00D8302F" w:rsidRDefault="00B525E7" w:rsidP="00B525E7">
            <w:pPr>
              <w:spacing w:after="200" w:line="276" w:lineRule="auto"/>
              <w:jc w:val="center"/>
              <w:rPr>
                <w:rFonts w:ascii="Comic Sans MS" w:eastAsiaTheme="minorHAnsi" w:hAnsi="Comic Sans MS" w:cstheme="minorBidi"/>
                <w:b/>
                <w:sz w:val="28"/>
                <w:szCs w:val="28"/>
                <w:lang w:eastAsia="en-US"/>
              </w:rPr>
            </w:pPr>
            <w:r>
              <w:rPr>
                <w:rFonts w:ascii="Comic Sans MS" w:eastAsiaTheme="minorHAnsi" w:hAnsi="Comic Sans MS" w:cstheme="minorBidi"/>
                <w:b/>
                <w:noProof/>
                <w:sz w:val="28"/>
                <w:szCs w:val="28"/>
              </w:rPr>
              <w:drawing>
                <wp:inline distT="0" distB="0" distL="0" distR="0" wp14:anchorId="6A54F848" wp14:editId="74759F03">
                  <wp:extent cx="6048005" cy="5201285"/>
                  <wp:effectExtent l="0" t="0" r="0" b="0"/>
                  <wp:docPr id="5" name="Image 5" descr="E:\Documents\FORMATIONS\CADRANS\CADRAN AIMEZ VOUS LES UNS LES AUTRES_C.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ocuments\FORMATIONS\CADRANS\CADRAN AIMEZ VOUS LES UNS LES AUTRES_C.0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9260" cy="5210965"/>
                          </a:xfrm>
                          <a:prstGeom prst="rect">
                            <a:avLst/>
                          </a:prstGeom>
                          <a:noFill/>
                          <a:ln>
                            <a:noFill/>
                          </a:ln>
                        </pic:spPr>
                      </pic:pic>
                    </a:graphicData>
                  </a:graphic>
                </wp:inline>
              </w:drawing>
            </w:r>
          </w:p>
        </w:tc>
      </w:tr>
      <w:tr w:rsidR="00D8302F" w14:paraId="24462179" w14:textId="77777777" w:rsidTr="00E1566D">
        <w:trPr>
          <w:gridBefore w:val="1"/>
          <w:wBefore w:w="142" w:type="dxa"/>
        </w:trPr>
        <w:tc>
          <w:tcPr>
            <w:tcW w:w="10301" w:type="dxa"/>
            <w:gridSpan w:val="6"/>
          </w:tcPr>
          <w:p w14:paraId="198BD3B9" w14:textId="77777777" w:rsidR="00D8302F" w:rsidRDefault="00B26E03" w:rsidP="00F960DF">
            <w:pPr>
              <w:spacing w:after="200" w:line="276" w:lineRule="auto"/>
              <w:rPr>
                <w:rFonts w:ascii="Comic Sans MS" w:eastAsiaTheme="minorHAnsi" w:hAnsi="Comic Sans MS" w:cstheme="minorBidi"/>
                <w:b/>
                <w:sz w:val="28"/>
                <w:szCs w:val="28"/>
                <w:lang w:eastAsia="en-US"/>
              </w:rPr>
            </w:pPr>
            <w:r>
              <w:rPr>
                <w:rFonts w:ascii="Comic Sans MS" w:eastAsiaTheme="minorHAnsi" w:hAnsi="Comic Sans MS" w:cstheme="minorBidi"/>
                <w:b/>
                <w:sz w:val="28"/>
                <w:szCs w:val="28"/>
                <w:lang w:eastAsia="en-US"/>
              </w:rPr>
              <w:t>Cadran pour mesure du niveau de charges</w:t>
            </w:r>
            <w:r w:rsidR="00346959">
              <w:rPr>
                <w:rFonts w:ascii="Comic Sans MS" w:eastAsiaTheme="minorHAnsi" w:hAnsi="Comic Sans MS" w:cstheme="minorBidi"/>
                <w:b/>
                <w:sz w:val="28"/>
                <w:szCs w:val="28"/>
                <w:lang w:eastAsia="en-US"/>
              </w:rPr>
              <w:t xml:space="preserve"> positives à droite</w:t>
            </w:r>
            <w:r w:rsidR="00F960DF">
              <w:rPr>
                <w:rFonts w:ascii="Comic Sans MS" w:eastAsiaTheme="minorHAnsi" w:hAnsi="Comic Sans MS" w:cstheme="minorBidi"/>
                <w:b/>
                <w:sz w:val="28"/>
                <w:szCs w:val="28"/>
                <w:lang w:eastAsia="en-US"/>
              </w:rPr>
              <w:t>,</w:t>
            </w:r>
            <w:r w:rsidR="00346959">
              <w:rPr>
                <w:rFonts w:ascii="Comic Sans MS" w:eastAsiaTheme="minorHAnsi" w:hAnsi="Comic Sans MS" w:cstheme="minorBidi"/>
                <w:b/>
                <w:sz w:val="28"/>
                <w:szCs w:val="28"/>
                <w:lang w:eastAsia="en-US"/>
              </w:rPr>
              <w:t xml:space="preserve"> de charges </w:t>
            </w:r>
            <w:r>
              <w:rPr>
                <w:rFonts w:ascii="Comic Sans MS" w:eastAsiaTheme="minorHAnsi" w:hAnsi="Comic Sans MS" w:cstheme="minorBidi"/>
                <w:b/>
                <w:sz w:val="28"/>
                <w:szCs w:val="28"/>
                <w:lang w:eastAsia="en-US"/>
              </w:rPr>
              <w:t>négatives</w:t>
            </w:r>
            <w:r w:rsidR="00F960DF">
              <w:rPr>
                <w:rFonts w:ascii="Comic Sans MS" w:eastAsiaTheme="minorHAnsi" w:hAnsi="Comic Sans MS" w:cstheme="minorBidi"/>
                <w:b/>
                <w:sz w:val="28"/>
                <w:szCs w:val="28"/>
                <w:lang w:eastAsia="en-US"/>
              </w:rPr>
              <w:t xml:space="preserve"> à gauche,</w:t>
            </w:r>
            <w:r>
              <w:rPr>
                <w:rFonts w:ascii="Comic Sans MS" w:eastAsiaTheme="minorHAnsi" w:hAnsi="Comic Sans MS" w:cstheme="minorBidi"/>
                <w:b/>
                <w:sz w:val="28"/>
                <w:szCs w:val="28"/>
                <w:lang w:eastAsia="en-US"/>
              </w:rPr>
              <w:t xml:space="preserve"> sur une personne, un animal ou un objet</w:t>
            </w:r>
            <w:r w:rsidR="00AE4BFD">
              <w:rPr>
                <w:rFonts w:ascii="Comic Sans MS" w:eastAsiaTheme="minorHAnsi" w:hAnsi="Comic Sans MS" w:cstheme="minorBidi"/>
                <w:b/>
                <w:sz w:val="28"/>
                <w:szCs w:val="28"/>
                <w:lang w:eastAsia="en-US"/>
              </w:rPr>
              <w:t>.</w:t>
            </w:r>
          </w:p>
        </w:tc>
      </w:tr>
      <w:tr w:rsidR="00E1566D" w14:paraId="1C9F26F7" w14:textId="77777777" w:rsidTr="00E1566D">
        <w:trPr>
          <w:gridAfter w:val="2"/>
          <w:wAfter w:w="78" w:type="dxa"/>
          <w:trHeight w:val="373"/>
        </w:trPr>
        <w:tc>
          <w:tcPr>
            <w:tcW w:w="1331" w:type="dxa"/>
            <w:gridSpan w:val="3"/>
          </w:tcPr>
          <w:p w14:paraId="1615463D" w14:textId="77777777" w:rsidR="00E1566D" w:rsidRDefault="00E1566D" w:rsidP="0016727E">
            <w:pPr>
              <w:spacing w:before="100" w:beforeAutospacing="1" w:after="100" w:afterAutospacing="1"/>
              <w:rPr>
                <w:rFonts w:ascii="Comic Sans MS" w:eastAsiaTheme="minorHAnsi" w:hAnsi="Comic Sans MS"/>
                <w:sz w:val="40"/>
                <w:szCs w:val="40"/>
              </w:rPr>
            </w:pPr>
            <w:r w:rsidRPr="002E68E8">
              <w:rPr>
                <w:rFonts w:ascii="Comic Sans MS" w:eastAsiaTheme="minorHAnsi" w:hAnsi="Comic Sans MS"/>
                <w:b/>
                <w:noProof/>
                <w:sz w:val="40"/>
                <w:szCs w:val="40"/>
              </w:rPr>
              <w:lastRenderedPageBreak/>
              <w:drawing>
                <wp:anchor distT="0" distB="0" distL="114300" distR="114300" simplePos="0" relativeHeight="251659264" behindDoc="0" locked="0" layoutInCell="1" allowOverlap="1" wp14:anchorId="5F5ACB96" wp14:editId="59096CC7">
                  <wp:simplePos x="0" y="0"/>
                  <wp:positionH relativeFrom="margin">
                    <wp:posOffset>-43180</wp:posOffset>
                  </wp:positionH>
                  <wp:positionV relativeFrom="margin">
                    <wp:posOffset>6350</wp:posOffset>
                  </wp:positionV>
                  <wp:extent cx="698500" cy="698500"/>
                  <wp:effectExtent l="0" t="0" r="6350" b="6350"/>
                  <wp:wrapSquare wrapText="bothSides"/>
                  <wp:docPr id="1" name="Image 1" descr="Une image contenant cercle, Caractère coloré, symbo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ercle, Caractère coloré, symbole, Graphique&#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pic:spPr>
                      </pic:pic>
                    </a:graphicData>
                  </a:graphic>
                  <wp14:sizeRelH relativeFrom="margin">
                    <wp14:pctWidth>0</wp14:pctWidth>
                  </wp14:sizeRelH>
                  <wp14:sizeRelV relativeFrom="margin">
                    <wp14:pctHeight>0</wp14:pctHeight>
                  </wp14:sizeRelV>
                </wp:anchor>
              </w:drawing>
            </w:r>
          </w:p>
        </w:tc>
        <w:tc>
          <w:tcPr>
            <w:tcW w:w="7504" w:type="dxa"/>
          </w:tcPr>
          <w:p w14:paraId="49344590" w14:textId="77777777" w:rsidR="00E1566D" w:rsidRPr="004B14C4" w:rsidRDefault="00E1566D" w:rsidP="0016727E">
            <w:pPr>
              <w:spacing w:before="100" w:beforeAutospacing="1"/>
              <w:jc w:val="center"/>
              <w:rPr>
                <w:rFonts w:ascii="Comic Sans MS" w:eastAsiaTheme="minorHAnsi" w:hAnsi="Comic Sans MS"/>
                <w:b/>
                <w:sz w:val="40"/>
                <w:szCs w:val="40"/>
              </w:rPr>
            </w:pPr>
            <w:r w:rsidRPr="002E68E8">
              <w:rPr>
                <w:rFonts w:ascii="Comic Sans MS" w:eastAsiaTheme="minorHAnsi" w:hAnsi="Comic Sans MS"/>
                <w:b/>
                <w:sz w:val="40"/>
                <w:szCs w:val="40"/>
              </w:rPr>
              <w:t>Pendule magie noire, onde de mo</w:t>
            </w:r>
            <w:r>
              <w:rPr>
                <w:rFonts w:ascii="Comic Sans MS" w:eastAsiaTheme="minorHAnsi" w:hAnsi="Comic Sans MS"/>
                <w:b/>
                <w:sz w:val="40"/>
                <w:szCs w:val="40"/>
              </w:rPr>
              <w:t>rt et monogramme de Jésus-Christ</w:t>
            </w:r>
            <w:r w:rsidRPr="002E68E8">
              <w:rPr>
                <w:rFonts w:ascii="Comic Sans MS" w:eastAsiaTheme="minorHAnsi" w:hAnsi="Comic Sans MS"/>
                <w:b/>
                <w:sz w:val="40"/>
                <w:szCs w:val="40"/>
              </w:rPr>
              <w:t xml:space="preserve"> </w:t>
            </w:r>
          </w:p>
        </w:tc>
        <w:tc>
          <w:tcPr>
            <w:tcW w:w="1530" w:type="dxa"/>
          </w:tcPr>
          <w:p w14:paraId="755D7003" w14:textId="77777777" w:rsidR="00E1566D" w:rsidRDefault="00E1566D" w:rsidP="0016727E">
            <w:pPr>
              <w:spacing w:before="100" w:beforeAutospacing="1" w:after="100" w:afterAutospacing="1"/>
              <w:jc w:val="center"/>
              <w:rPr>
                <w:rFonts w:ascii="Comic Sans MS" w:eastAsiaTheme="minorHAnsi" w:hAnsi="Comic Sans MS"/>
                <w:sz w:val="40"/>
                <w:szCs w:val="40"/>
              </w:rPr>
            </w:pPr>
          </w:p>
        </w:tc>
      </w:tr>
      <w:tr w:rsidR="00E1566D" w14:paraId="611C8502" w14:textId="77777777" w:rsidTr="00E1566D">
        <w:trPr>
          <w:gridAfter w:val="1"/>
          <w:wAfter w:w="69" w:type="dxa"/>
          <w:trHeight w:val="85"/>
        </w:trPr>
        <w:tc>
          <w:tcPr>
            <w:tcW w:w="1305" w:type="dxa"/>
            <w:gridSpan w:val="2"/>
          </w:tcPr>
          <w:p w14:paraId="20A69F95" w14:textId="77777777" w:rsidR="00E1566D" w:rsidRPr="00EF16C8" w:rsidRDefault="00E1566D" w:rsidP="0016727E">
            <w:pPr>
              <w:jc w:val="center"/>
              <w:rPr>
                <w:rFonts w:ascii="Comic Sans MS" w:eastAsiaTheme="minorHAnsi" w:hAnsi="Comic Sans MS"/>
              </w:rPr>
            </w:pPr>
            <w:r w:rsidRPr="00EF16C8">
              <w:rPr>
                <w:rFonts w:ascii="Comic Sans MS" w:eastAsiaTheme="minorHAnsi" w:hAnsi="Comic Sans MS"/>
              </w:rPr>
              <w:t>N. 009</w:t>
            </w:r>
          </w:p>
        </w:tc>
        <w:tc>
          <w:tcPr>
            <w:tcW w:w="7530" w:type="dxa"/>
            <w:gridSpan w:val="2"/>
          </w:tcPr>
          <w:p w14:paraId="3344E667" w14:textId="77777777" w:rsidR="00E1566D" w:rsidRPr="00EF16C8" w:rsidRDefault="00E1566D" w:rsidP="0016727E">
            <w:pPr>
              <w:jc w:val="center"/>
              <w:rPr>
                <w:rFonts w:ascii="Comic Sans MS" w:eastAsiaTheme="minorHAnsi" w:hAnsi="Comic Sans MS"/>
              </w:rPr>
            </w:pPr>
            <w:r w:rsidRPr="00EF16C8">
              <w:rPr>
                <w:rFonts w:ascii="Comic Sans MS" w:eastAsiaTheme="minorHAnsi" w:hAnsi="Comic Sans MS"/>
              </w:rPr>
              <w:t>Notice d’emploi</w:t>
            </w:r>
          </w:p>
        </w:tc>
        <w:tc>
          <w:tcPr>
            <w:tcW w:w="1539" w:type="dxa"/>
            <w:gridSpan w:val="2"/>
          </w:tcPr>
          <w:p w14:paraId="7547DDFF" w14:textId="77777777" w:rsidR="00E1566D" w:rsidRPr="00EF16C8" w:rsidRDefault="00E1566D" w:rsidP="0016727E">
            <w:pPr>
              <w:jc w:val="center"/>
              <w:rPr>
                <w:rFonts w:ascii="Comic Sans MS" w:eastAsiaTheme="minorHAnsi" w:hAnsi="Comic Sans MS"/>
              </w:rPr>
            </w:pPr>
            <w:r>
              <w:rPr>
                <w:rFonts w:ascii="Comic Sans MS" w:eastAsiaTheme="minorHAnsi" w:hAnsi="Comic Sans MS"/>
              </w:rPr>
              <w:t>08.06.2022</w:t>
            </w:r>
          </w:p>
        </w:tc>
      </w:tr>
    </w:tbl>
    <w:p w14:paraId="1E2783DB" w14:textId="77777777" w:rsidR="00E1566D" w:rsidRDefault="00E1566D" w:rsidP="00E1566D">
      <w:pPr>
        <w:jc w:val="center"/>
        <w:rPr>
          <w:rFonts w:ascii="Comic Sans MS" w:eastAsiaTheme="minorHAnsi" w:hAnsi="Comic Sans MS"/>
          <w:sz w:val="40"/>
          <w:szCs w:val="40"/>
        </w:rPr>
      </w:pPr>
      <w:r w:rsidRPr="00BE073F">
        <w:rPr>
          <w:rFonts w:ascii="Comic Sans MS" w:eastAsiaTheme="minorHAnsi" w:hAnsi="Comic Sans MS"/>
          <w:sz w:val="40"/>
          <w:szCs w:val="40"/>
        </w:rPr>
        <w:t>Deux pendule</w:t>
      </w:r>
      <w:r>
        <w:rPr>
          <w:rFonts w:ascii="Comic Sans MS" w:eastAsiaTheme="minorHAnsi" w:hAnsi="Comic Sans MS"/>
          <w:sz w:val="40"/>
          <w:szCs w:val="40"/>
        </w:rPr>
        <w:t>s</w:t>
      </w:r>
      <w:r w:rsidRPr="00BE073F">
        <w:rPr>
          <w:rFonts w:ascii="Comic Sans MS" w:eastAsiaTheme="minorHAnsi" w:hAnsi="Comic Sans MS"/>
          <w:sz w:val="40"/>
          <w:szCs w:val="40"/>
        </w:rPr>
        <w:t xml:space="preserve"> Hébra</w:t>
      </w:r>
      <w:r>
        <w:rPr>
          <w:rFonts w:ascii="Comic Sans MS" w:eastAsiaTheme="minorHAnsi" w:hAnsi="Comic Sans MS"/>
          <w:sz w:val="40"/>
          <w:szCs w:val="40"/>
        </w:rPr>
        <w:t>ïq</w:t>
      </w:r>
      <w:r w:rsidRPr="00BE073F">
        <w:rPr>
          <w:rFonts w:ascii="Comic Sans MS" w:eastAsiaTheme="minorHAnsi" w:hAnsi="Comic Sans MS"/>
          <w:sz w:val="40"/>
          <w:szCs w:val="40"/>
        </w:rPr>
        <w:t>ues</w:t>
      </w:r>
    </w:p>
    <w:p w14:paraId="6CFA3223" w14:textId="77777777" w:rsidR="00E1566D" w:rsidRDefault="00E1566D" w:rsidP="00E1566D">
      <w:pPr>
        <w:jc w:val="center"/>
        <w:rPr>
          <w:rFonts w:ascii="Comic Sans MS" w:eastAsiaTheme="minorHAnsi" w:hAnsi="Comic Sans MS"/>
          <w:sz w:val="32"/>
          <w:szCs w:val="32"/>
        </w:rPr>
      </w:pPr>
      <w:r w:rsidRPr="00D942ED">
        <w:rPr>
          <w:rFonts w:ascii="Comic Sans MS" w:eastAsiaTheme="minorHAnsi" w:hAnsi="Comic Sans MS"/>
          <w:sz w:val="32"/>
          <w:szCs w:val="32"/>
        </w:rPr>
        <w:t>Un pendule de détection de la magie noire</w:t>
      </w:r>
      <w:r>
        <w:rPr>
          <w:rFonts w:ascii="Comic Sans MS" w:eastAsiaTheme="minorHAnsi" w:hAnsi="Comic Sans MS"/>
          <w:sz w:val="32"/>
          <w:szCs w:val="32"/>
        </w:rPr>
        <w:t>, onde de mort ou onde létale.</w:t>
      </w:r>
    </w:p>
    <w:p w14:paraId="556250CA" w14:textId="77777777" w:rsidR="00E1566D" w:rsidRPr="00C91E6F" w:rsidRDefault="00E1566D" w:rsidP="00E1566D">
      <w:pPr>
        <w:jc w:val="both"/>
        <w:rPr>
          <w:rFonts w:ascii="Comic Sans MS" w:eastAsiaTheme="minorHAnsi" w:hAnsi="Comic Sans MS"/>
          <w:sz w:val="22"/>
          <w:szCs w:val="22"/>
        </w:rPr>
      </w:pPr>
      <w:r w:rsidRPr="00C91E6F">
        <w:rPr>
          <w:rFonts w:ascii="Comic Sans MS" w:eastAsiaTheme="minorHAnsi" w:hAnsi="Comic Sans MS"/>
          <w:noProof/>
          <w:sz w:val="22"/>
          <w:szCs w:val="22"/>
        </w:rPr>
        <w:drawing>
          <wp:anchor distT="0" distB="0" distL="114300" distR="114300" simplePos="0" relativeHeight="251661312" behindDoc="0" locked="0" layoutInCell="1" allowOverlap="1" wp14:anchorId="159CFB5B" wp14:editId="42639E69">
            <wp:simplePos x="0" y="0"/>
            <wp:positionH relativeFrom="margin">
              <wp:posOffset>27940</wp:posOffset>
            </wp:positionH>
            <wp:positionV relativeFrom="margin">
              <wp:posOffset>2412365</wp:posOffset>
            </wp:positionV>
            <wp:extent cx="1614805" cy="1720850"/>
            <wp:effectExtent l="0" t="0" r="4445" b="0"/>
            <wp:wrapSquare wrapText="bothSides"/>
            <wp:docPr id="1195268429" name="Image 1195268429" descr="C:\Users\Bernard\Documents\PRODUITS\DEUX PENDULES MAGIE NOIRE\Magie no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nard\Documents\PRODUITS\DEUX PENDULES MAGIE NOIRE\Magie noir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4805" cy="1720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1E6F">
        <w:rPr>
          <w:rFonts w:ascii="Comic Sans MS" w:eastAsiaTheme="minorHAnsi" w:hAnsi="Comic Sans MS"/>
          <w:sz w:val="22"/>
          <w:szCs w:val="22"/>
        </w:rPr>
        <w:t>Le poser sur une photo, date de naissance, d’un humain, ou d’un animal, ou d’un objet, photo de cet objet, peinture ou d’un lieu</w:t>
      </w:r>
      <w:r w:rsidRPr="00C91E6F">
        <w:rPr>
          <w:rFonts w:ascii="Comic Sans MS" w:eastAsiaTheme="minorHAnsi" w:hAnsi="Comic Sans MS"/>
          <w:b/>
          <w:bCs/>
          <w:sz w:val="22"/>
          <w:szCs w:val="22"/>
        </w:rPr>
        <w:t xml:space="preserve"> ou encore sur tous vos achats</w:t>
      </w:r>
      <w:r w:rsidRPr="00C91E6F">
        <w:rPr>
          <w:rFonts w:ascii="Comic Sans MS" w:eastAsiaTheme="minorHAnsi" w:hAnsi="Comic Sans MS"/>
          <w:sz w:val="22"/>
          <w:szCs w:val="22"/>
        </w:rPr>
        <w:t xml:space="preserve">. Puis le relever doucement jusqu’au moment </w:t>
      </w:r>
      <w:proofErr w:type="spellStart"/>
      <w:r w:rsidRPr="00C91E6F">
        <w:rPr>
          <w:rFonts w:ascii="Comic Sans MS" w:eastAsiaTheme="minorHAnsi" w:hAnsi="Comic Sans MS"/>
          <w:sz w:val="22"/>
          <w:szCs w:val="22"/>
        </w:rPr>
        <w:t>ou</w:t>
      </w:r>
      <w:proofErr w:type="spellEnd"/>
      <w:r w:rsidRPr="00C91E6F">
        <w:rPr>
          <w:rFonts w:ascii="Comic Sans MS" w:eastAsiaTheme="minorHAnsi" w:hAnsi="Comic Sans MS"/>
          <w:sz w:val="22"/>
          <w:szCs w:val="22"/>
        </w:rPr>
        <w:t xml:space="preserve"> le pendule bouge. Le pendule girant positivement la charge négative magie noire, ou de mort, est en place. Le pendule gire négativement l’onde de magie noire n’est pas en place. Cependant vérifier avec le pendule Kaf, cette personne, ou objet peut être chargé moins sévèrement</w:t>
      </w:r>
    </w:p>
    <w:p w14:paraId="37C23AC3" w14:textId="77777777" w:rsidR="00E1566D" w:rsidRPr="00C91E6F" w:rsidRDefault="00E1566D" w:rsidP="00E1566D">
      <w:pPr>
        <w:jc w:val="both"/>
        <w:rPr>
          <w:rFonts w:ascii="Comic Sans MS" w:eastAsiaTheme="minorHAnsi" w:hAnsi="Comic Sans MS"/>
          <w:sz w:val="22"/>
          <w:szCs w:val="22"/>
        </w:rPr>
      </w:pPr>
      <w:r w:rsidRPr="00C91E6F">
        <w:rPr>
          <w:rFonts w:ascii="Comic Sans MS" w:eastAsiaTheme="minorHAnsi" w:hAnsi="Comic Sans MS"/>
          <w:sz w:val="22"/>
          <w:szCs w:val="22"/>
        </w:rPr>
        <w:t>Cette charge négative est la plus basse vibration négative sur la terre. Elle oppose une résistance farouche à toutes thérapies. Cette onde peut précipiter vers l’issue fatale lorsque la personne porte en plus un objet maléfique (objet irradiant aussi en magie noire) sur elle.</w:t>
      </w:r>
    </w:p>
    <w:p w14:paraId="31551B77" w14:textId="77777777" w:rsidR="00E1566D" w:rsidRDefault="00E1566D" w:rsidP="00E1566D">
      <w:pPr>
        <w:jc w:val="both"/>
        <w:rPr>
          <w:rFonts w:ascii="Comic Sans MS" w:eastAsiaTheme="minorHAnsi" w:hAnsi="Comic Sans MS"/>
          <w:b/>
          <w:bCs/>
          <w:sz w:val="22"/>
          <w:szCs w:val="22"/>
        </w:rPr>
      </w:pPr>
      <w:r w:rsidRPr="00C91E6F">
        <w:rPr>
          <w:rFonts w:ascii="Comic Sans MS" w:eastAsiaTheme="minorHAnsi" w:hAnsi="Comic Sans MS"/>
          <w:sz w:val="22"/>
          <w:szCs w:val="22"/>
        </w:rPr>
        <w:t>La magie noire s’acquiert par une attitude mensongère, rebelle, réfractaire à tout bon sens et droiture</w:t>
      </w:r>
      <w:r w:rsidRPr="00C91E6F">
        <w:rPr>
          <w:rFonts w:ascii="Comic Sans MS" w:eastAsiaTheme="minorHAnsi" w:hAnsi="Comic Sans MS"/>
          <w:b/>
          <w:bCs/>
          <w:sz w:val="22"/>
          <w:szCs w:val="22"/>
        </w:rPr>
        <w:t xml:space="preserve">. On attire ce que l’on est. </w:t>
      </w:r>
    </w:p>
    <w:p w14:paraId="290B68CB" w14:textId="77777777" w:rsidR="00E1566D" w:rsidRPr="00C91E6F" w:rsidRDefault="00E1566D" w:rsidP="00E1566D">
      <w:pPr>
        <w:jc w:val="both"/>
        <w:rPr>
          <w:rFonts w:ascii="Comic Sans MS" w:eastAsiaTheme="minorHAnsi" w:hAnsi="Comic Sans MS"/>
          <w:b/>
          <w:bCs/>
          <w:sz w:val="22"/>
          <w:szCs w:val="22"/>
        </w:rPr>
      </w:pPr>
      <w:r w:rsidRPr="00C91E6F">
        <w:rPr>
          <w:rFonts w:ascii="Comic Sans MS" w:eastAsiaTheme="minorHAnsi" w:hAnsi="Comic Sans MS"/>
          <w:b/>
          <w:bCs/>
          <w:sz w:val="22"/>
          <w:szCs w:val="22"/>
        </w:rPr>
        <w:t>Employer ce pendule en premier avant de soigner une personne car si celle-ci a ces vibrations vous ne pourrez</w:t>
      </w:r>
      <w:r>
        <w:rPr>
          <w:rFonts w:ascii="Comic Sans MS" w:eastAsiaTheme="minorHAnsi" w:hAnsi="Comic Sans MS"/>
          <w:b/>
          <w:bCs/>
          <w:sz w:val="22"/>
          <w:szCs w:val="22"/>
        </w:rPr>
        <w:t xml:space="preserve"> pas</w:t>
      </w:r>
      <w:r w:rsidRPr="00C91E6F">
        <w:rPr>
          <w:rFonts w:ascii="Comic Sans MS" w:eastAsiaTheme="minorHAnsi" w:hAnsi="Comic Sans MS"/>
          <w:b/>
          <w:bCs/>
          <w:sz w:val="22"/>
          <w:szCs w:val="22"/>
        </w:rPr>
        <w:t xml:space="preserve"> la mesurer !</w:t>
      </w:r>
    </w:p>
    <w:p w14:paraId="35BFEEF1" w14:textId="77777777" w:rsidR="00E1566D" w:rsidRPr="008C33C6" w:rsidRDefault="00E1566D" w:rsidP="00E1566D">
      <w:pPr>
        <w:jc w:val="center"/>
        <w:rPr>
          <w:rFonts w:ascii="Comic Sans MS" w:eastAsiaTheme="minorHAnsi" w:hAnsi="Comic Sans MS"/>
          <w:sz w:val="32"/>
          <w:szCs w:val="32"/>
        </w:rPr>
      </w:pPr>
      <w:r w:rsidRPr="008C33C6">
        <w:rPr>
          <w:rFonts w:ascii="Comic Sans MS" w:eastAsiaTheme="minorHAnsi" w:hAnsi="Comic Sans MS"/>
          <w:sz w:val="32"/>
          <w:szCs w:val="32"/>
        </w:rPr>
        <w:t>Un pendule pour chasser la magie noire</w:t>
      </w:r>
    </w:p>
    <w:p w14:paraId="1F3E5A10" w14:textId="77777777" w:rsidR="00E1566D" w:rsidRPr="00C91E6F" w:rsidRDefault="00E1566D" w:rsidP="00E1566D">
      <w:pPr>
        <w:jc w:val="both"/>
        <w:rPr>
          <w:rFonts w:ascii="Comic Sans MS" w:eastAsiaTheme="minorHAnsi" w:hAnsi="Comic Sans MS"/>
          <w:sz w:val="22"/>
          <w:szCs w:val="22"/>
        </w:rPr>
      </w:pPr>
      <w:r w:rsidRPr="00C91E6F">
        <w:rPr>
          <w:rFonts w:ascii="Comic Sans MS" w:eastAsiaTheme="minorHAnsi" w:hAnsi="Comic Sans MS"/>
          <w:sz w:val="22"/>
          <w:szCs w:val="22"/>
        </w:rPr>
        <w:t xml:space="preserve">Ce pendule présenté à quelques millimètres sur la photo ou la date de naissance de la personne détectée M N*, ou sur elle directement, va se mettre à girer positivement pour chasser la magie noire ou onde mort. Ce sera le même processus pour un objet. </w:t>
      </w:r>
    </w:p>
    <w:p w14:paraId="3611C85E" w14:textId="77777777" w:rsidR="00E1566D" w:rsidRPr="00C91E6F" w:rsidRDefault="00E1566D" w:rsidP="00E1566D">
      <w:pPr>
        <w:jc w:val="both"/>
        <w:rPr>
          <w:rFonts w:ascii="Comic Sans MS" w:eastAsiaTheme="minorHAnsi" w:hAnsi="Comic Sans MS"/>
          <w:sz w:val="22"/>
          <w:szCs w:val="22"/>
        </w:rPr>
      </w:pPr>
      <w:r w:rsidRPr="00C91E6F">
        <w:rPr>
          <w:rFonts w:ascii="Comic Sans MS" w:eastAsiaTheme="minorHAnsi" w:hAnsi="Comic Sans MS"/>
          <w:noProof/>
          <w:sz w:val="22"/>
          <w:szCs w:val="22"/>
        </w:rPr>
        <w:drawing>
          <wp:anchor distT="0" distB="0" distL="114300" distR="114300" simplePos="0" relativeHeight="251660288" behindDoc="0" locked="0" layoutInCell="1" allowOverlap="1" wp14:anchorId="02C0FF82" wp14:editId="4116DE24">
            <wp:simplePos x="0" y="0"/>
            <wp:positionH relativeFrom="margin">
              <wp:posOffset>167640</wp:posOffset>
            </wp:positionH>
            <wp:positionV relativeFrom="margin">
              <wp:posOffset>6042660</wp:posOffset>
            </wp:positionV>
            <wp:extent cx="1459865" cy="1915160"/>
            <wp:effectExtent l="0" t="0" r="6985" b="8890"/>
            <wp:wrapSquare wrapText="bothSides"/>
            <wp:docPr id="8" name="Image 8" descr="C:\Users\Bernard\Documents\PRODUITS\DEUX PENDULES MAGIE NOIRE\Monogramme de Jés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nard\Documents\PRODUITS\DEUX PENDULES MAGIE NOIRE\Monogramme de Jésus.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9865" cy="1915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1E6F">
        <w:rPr>
          <w:rFonts w:ascii="Comic Sans MS" w:eastAsiaTheme="minorHAnsi" w:hAnsi="Comic Sans MS"/>
          <w:sz w:val="22"/>
          <w:szCs w:val="22"/>
        </w:rPr>
        <w:t xml:space="preserve">La durée de giration sera en fonction de l’élévation spirituelle de la personne qui opère. </w:t>
      </w:r>
    </w:p>
    <w:p w14:paraId="63408C99" w14:textId="77777777" w:rsidR="00E1566D" w:rsidRPr="00C91E6F" w:rsidRDefault="00E1566D" w:rsidP="00E1566D">
      <w:pPr>
        <w:jc w:val="both"/>
        <w:rPr>
          <w:rFonts w:ascii="Comic Sans MS" w:eastAsiaTheme="minorHAnsi" w:hAnsi="Comic Sans MS"/>
          <w:sz w:val="22"/>
          <w:szCs w:val="22"/>
        </w:rPr>
      </w:pPr>
      <w:r w:rsidRPr="00C91E6F">
        <w:rPr>
          <w:rFonts w:ascii="Comic Sans MS" w:eastAsiaTheme="minorHAnsi" w:hAnsi="Comic Sans MS"/>
          <w:sz w:val="22"/>
          <w:szCs w:val="22"/>
        </w:rPr>
        <w:t>Il sera utile de faire disparaître l’éventuel objet maléfique au cas où la personne en porterait un.</w:t>
      </w:r>
    </w:p>
    <w:p w14:paraId="3E5EAA3D" w14:textId="77777777" w:rsidR="00E1566D" w:rsidRPr="00C91E6F" w:rsidRDefault="00E1566D" w:rsidP="00E1566D">
      <w:pPr>
        <w:jc w:val="both"/>
        <w:rPr>
          <w:rFonts w:ascii="Comic Sans MS" w:eastAsiaTheme="minorHAnsi" w:hAnsi="Comic Sans MS"/>
          <w:sz w:val="22"/>
          <w:szCs w:val="22"/>
        </w:rPr>
      </w:pPr>
      <w:r w:rsidRPr="00C91E6F">
        <w:rPr>
          <w:rFonts w:ascii="Comic Sans MS" w:eastAsiaTheme="minorHAnsi" w:hAnsi="Comic Sans MS"/>
          <w:sz w:val="22"/>
          <w:szCs w:val="22"/>
        </w:rPr>
        <w:t xml:space="preserve">Il sera quelquefois nécessaire de recommencer cette opération plusieurs fois à intervalle d’une ou deux heures. </w:t>
      </w:r>
    </w:p>
    <w:p w14:paraId="50B5CC23" w14:textId="77777777" w:rsidR="00E1566D" w:rsidRPr="00C91E6F" w:rsidRDefault="00E1566D" w:rsidP="00E1566D">
      <w:pPr>
        <w:tabs>
          <w:tab w:val="left" w:pos="6237"/>
        </w:tabs>
        <w:jc w:val="both"/>
        <w:rPr>
          <w:rFonts w:ascii="Comic Sans MS" w:eastAsiaTheme="minorHAnsi" w:hAnsi="Comic Sans MS"/>
          <w:sz w:val="22"/>
          <w:szCs w:val="22"/>
        </w:rPr>
      </w:pPr>
      <w:r w:rsidRPr="00C91E6F">
        <w:rPr>
          <w:rFonts w:ascii="Comic Sans MS" w:eastAsiaTheme="minorHAnsi" w:hAnsi="Comic Sans MS"/>
          <w:sz w:val="22"/>
          <w:szCs w:val="22"/>
        </w:rPr>
        <w:t xml:space="preserve">Ces personnes étant descendues très bas en ondes négatives, à force d’être dans la négativité permanente et totale. </w:t>
      </w:r>
    </w:p>
    <w:p w14:paraId="69653CB8" w14:textId="77777777" w:rsidR="00E1566D" w:rsidRPr="00C91E6F" w:rsidRDefault="00E1566D" w:rsidP="00E1566D">
      <w:pPr>
        <w:tabs>
          <w:tab w:val="left" w:pos="6237"/>
        </w:tabs>
        <w:jc w:val="both"/>
        <w:rPr>
          <w:rFonts w:ascii="Comic Sans MS" w:eastAsiaTheme="minorHAnsi" w:hAnsi="Comic Sans MS"/>
          <w:sz w:val="22"/>
          <w:szCs w:val="22"/>
        </w:rPr>
      </w:pPr>
      <w:r w:rsidRPr="00C91E6F">
        <w:rPr>
          <w:rFonts w:ascii="Comic Sans MS" w:eastAsiaTheme="minorHAnsi" w:hAnsi="Comic Sans MS"/>
          <w:sz w:val="22"/>
          <w:szCs w:val="22"/>
        </w:rPr>
        <w:t xml:space="preserve">Attention, par la duplicité qui les anime aussi, l’apparence peut tromper beaucoup ! </w:t>
      </w:r>
    </w:p>
    <w:p w14:paraId="6BD74F29" w14:textId="77777777" w:rsidR="00E1566D" w:rsidRPr="00C91E6F" w:rsidRDefault="00E1566D" w:rsidP="00E1566D">
      <w:pPr>
        <w:tabs>
          <w:tab w:val="left" w:pos="6237"/>
        </w:tabs>
        <w:jc w:val="both"/>
        <w:rPr>
          <w:rFonts w:ascii="Comic Sans MS" w:eastAsiaTheme="minorHAnsi" w:hAnsi="Comic Sans MS"/>
          <w:sz w:val="22"/>
          <w:szCs w:val="22"/>
          <w:u w:val="single"/>
        </w:rPr>
      </w:pPr>
      <w:r w:rsidRPr="00C91E6F">
        <w:rPr>
          <w:rFonts w:ascii="Comic Sans MS" w:eastAsiaTheme="minorHAnsi" w:hAnsi="Comic Sans MS"/>
          <w:sz w:val="22"/>
          <w:szCs w:val="22"/>
          <w:u w:val="single"/>
        </w:rPr>
        <w:t>Ce pendule en laissant tourner sur la photo d’une personne remontera l’efficacité du thalamus. Le thalamus est la glande qui permet ou pas de comprendre et discerner</w:t>
      </w:r>
      <w:r w:rsidRPr="00C91E6F">
        <w:rPr>
          <w:rFonts w:ascii="Comic Sans MS" w:eastAsiaTheme="minorHAnsi" w:hAnsi="Comic Sans MS"/>
          <w:sz w:val="22"/>
          <w:szCs w:val="22"/>
          <w:u w:val="single"/>
        </w:rPr>
        <w:tab/>
      </w:r>
    </w:p>
    <w:p w14:paraId="3E04BC73" w14:textId="77777777" w:rsidR="00E1566D" w:rsidRPr="00C91E6F" w:rsidRDefault="00E1566D" w:rsidP="00E1566D">
      <w:pPr>
        <w:tabs>
          <w:tab w:val="left" w:pos="6237"/>
        </w:tabs>
        <w:jc w:val="both"/>
        <w:rPr>
          <w:rFonts w:ascii="Comic Sans MS" w:eastAsiaTheme="minorHAnsi" w:hAnsi="Comic Sans MS"/>
          <w:sz w:val="22"/>
          <w:szCs w:val="22"/>
        </w:rPr>
      </w:pPr>
      <w:r w:rsidRPr="00C91E6F">
        <w:rPr>
          <w:rFonts w:ascii="Comic Sans MS" w:eastAsiaTheme="minorHAnsi" w:hAnsi="Comic Sans MS"/>
          <w:sz w:val="22"/>
          <w:szCs w:val="22"/>
        </w:rPr>
        <w:tab/>
        <w:t>Bernard Tenand</w:t>
      </w:r>
    </w:p>
    <w:p w14:paraId="56BE58A0" w14:textId="77777777" w:rsidR="00E1566D" w:rsidRPr="00C91E6F" w:rsidRDefault="00E1566D" w:rsidP="00E1566D">
      <w:pPr>
        <w:pStyle w:val="Paragraphedeliste"/>
        <w:numPr>
          <w:ilvl w:val="0"/>
          <w:numId w:val="3"/>
        </w:numPr>
        <w:tabs>
          <w:tab w:val="left" w:pos="6237"/>
        </w:tabs>
        <w:jc w:val="both"/>
        <w:rPr>
          <w:rFonts w:ascii="Comic Sans MS" w:eastAsiaTheme="minorHAnsi" w:hAnsi="Comic Sans MS"/>
          <w:sz w:val="22"/>
          <w:szCs w:val="22"/>
        </w:rPr>
      </w:pPr>
      <w:r w:rsidRPr="00C91E6F">
        <w:rPr>
          <w:rFonts w:ascii="Comic Sans MS" w:eastAsiaTheme="minorHAnsi" w:hAnsi="Comic Sans MS"/>
          <w:sz w:val="22"/>
          <w:szCs w:val="22"/>
        </w:rPr>
        <w:t xml:space="preserve">Sur un lieu, ce n’est pas </w:t>
      </w:r>
      <w:proofErr w:type="gramStart"/>
      <w:r w:rsidRPr="00C91E6F">
        <w:rPr>
          <w:rFonts w:ascii="Comic Sans MS" w:eastAsiaTheme="minorHAnsi" w:hAnsi="Comic Sans MS"/>
          <w:sz w:val="22"/>
          <w:szCs w:val="22"/>
        </w:rPr>
        <w:t>possible  avec</w:t>
      </w:r>
      <w:proofErr w:type="gramEnd"/>
      <w:r w:rsidRPr="00C91E6F">
        <w:rPr>
          <w:rFonts w:ascii="Comic Sans MS" w:eastAsiaTheme="minorHAnsi" w:hAnsi="Comic Sans MS"/>
          <w:sz w:val="22"/>
          <w:szCs w:val="22"/>
        </w:rPr>
        <w:t xml:space="preserve"> ce pendule l’harmonisation est nécessaire </w:t>
      </w:r>
    </w:p>
    <w:tbl>
      <w:tblPr>
        <w:tblStyle w:val="Grilledutableau"/>
        <w:tblW w:w="10374" w:type="dxa"/>
        <w:tblInd w:w="108" w:type="dxa"/>
        <w:tblLook w:val="04A0" w:firstRow="1" w:lastRow="0" w:firstColumn="1" w:lastColumn="0" w:noHBand="0" w:noVBand="1"/>
      </w:tblPr>
      <w:tblGrid>
        <w:gridCol w:w="1305"/>
        <w:gridCol w:w="26"/>
        <w:gridCol w:w="7504"/>
        <w:gridCol w:w="1530"/>
        <w:gridCol w:w="9"/>
      </w:tblGrid>
      <w:tr w:rsidR="00E1566D" w14:paraId="085FD0AE" w14:textId="77777777" w:rsidTr="0016727E">
        <w:trPr>
          <w:gridAfter w:val="1"/>
          <w:wAfter w:w="9" w:type="dxa"/>
          <w:trHeight w:val="373"/>
        </w:trPr>
        <w:tc>
          <w:tcPr>
            <w:tcW w:w="1311" w:type="dxa"/>
            <w:gridSpan w:val="2"/>
          </w:tcPr>
          <w:p w14:paraId="3BAE862B" w14:textId="77777777" w:rsidR="00E1566D" w:rsidRDefault="00E1566D" w:rsidP="0016727E">
            <w:pPr>
              <w:spacing w:before="100" w:beforeAutospacing="1" w:after="100" w:afterAutospacing="1"/>
              <w:rPr>
                <w:rFonts w:ascii="Comic Sans MS" w:eastAsiaTheme="minorHAnsi" w:hAnsi="Comic Sans MS"/>
                <w:sz w:val="40"/>
                <w:szCs w:val="40"/>
              </w:rPr>
            </w:pPr>
            <w:r w:rsidRPr="002E68E8">
              <w:rPr>
                <w:rFonts w:ascii="Comic Sans MS" w:eastAsiaTheme="minorHAnsi" w:hAnsi="Comic Sans MS"/>
                <w:b/>
                <w:noProof/>
                <w:sz w:val="40"/>
                <w:szCs w:val="40"/>
              </w:rPr>
              <w:lastRenderedPageBreak/>
              <w:drawing>
                <wp:anchor distT="0" distB="0" distL="114300" distR="114300" simplePos="0" relativeHeight="251663360" behindDoc="0" locked="0" layoutInCell="1" allowOverlap="1" wp14:anchorId="03A70639" wp14:editId="0C7CB87D">
                  <wp:simplePos x="0" y="0"/>
                  <wp:positionH relativeFrom="margin">
                    <wp:posOffset>-43180</wp:posOffset>
                  </wp:positionH>
                  <wp:positionV relativeFrom="margin">
                    <wp:posOffset>6350</wp:posOffset>
                  </wp:positionV>
                  <wp:extent cx="698500" cy="698500"/>
                  <wp:effectExtent l="0" t="0" r="6350" b="6350"/>
                  <wp:wrapSquare wrapText="bothSides"/>
                  <wp:docPr id="2056209938" name="Image 2056209938" descr="Une image contenant cercle, Caractère coloré, symbo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209938" name="Image 2056209938" descr="Une image contenant cercle, Caractère coloré, symbole, Graphique&#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pic:spPr>
                      </pic:pic>
                    </a:graphicData>
                  </a:graphic>
                  <wp14:sizeRelH relativeFrom="margin">
                    <wp14:pctWidth>0</wp14:pctWidth>
                  </wp14:sizeRelH>
                  <wp14:sizeRelV relativeFrom="margin">
                    <wp14:pctHeight>0</wp14:pctHeight>
                  </wp14:sizeRelV>
                </wp:anchor>
              </w:drawing>
            </w:r>
          </w:p>
        </w:tc>
        <w:tc>
          <w:tcPr>
            <w:tcW w:w="7524" w:type="dxa"/>
          </w:tcPr>
          <w:p w14:paraId="315DF69D" w14:textId="77777777" w:rsidR="00E1566D" w:rsidRPr="004B14C4" w:rsidRDefault="00E1566D" w:rsidP="0016727E">
            <w:pPr>
              <w:spacing w:before="100" w:beforeAutospacing="1"/>
              <w:jc w:val="center"/>
              <w:rPr>
                <w:rFonts w:ascii="Comic Sans MS" w:eastAsiaTheme="minorHAnsi" w:hAnsi="Comic Sans MS"/>
                <w:b/>
                <w:sz w:val="40"/>
                <w:szCs w:val="40"/>
              </w:rPr>
            </w:pPr>
            <w:r w:rsidRPr="002E68E8">
              <w:rPr>
                <w:rFonts w:ascii="Comic Sans MS" w:eastAsiaTheme="minorHAnsi" w:hAnsi="Comic Sans MS"/>
                <w:b/>
                <w:sz w:val="40"/>
                <w:szCs w:val="40"/>
              </w:rPr>
              <w:t>Pendule magie noire, onde de mo</w:t>
            </w:r>
            <w:r>
              <w:rPr>
                <w:rFonts w:ascii="Comic Sans MS" w:eastAsiaTheme="minorHAnsi" w:hAnsi="Comic Sans MS"/>
                <w:b/>
                <w:sz w:val="40"/>
                <w:szCs w:val="40"/>
              </w:rPr>
              <w:t>rt et monogramme de Jésus-Christ</w:t>
            </w:r>
            <w:r w:rsidRPr="002E68E8">
              <w:rPr>
                <w:rFonts w:ascii="Comic Sans MS" w:eastAsiaTheme="minorHAnsi" w:hAnsi="Comic Sans MS"/>
                <w:b/>
                <w:sz w:val="40"/>
                <w:szCs w:val="40"/>
              </w:rPr>
              <w:t xml:space="preserve"> </w:t>
            </w:r>
          </w:p>
        </w:tc>
        <w:tc>
          <w:tcPr>
            <w:tcW w:w="1530" w:type="dxa"/>
          </w:tcPr>
          <w:p w14:paraId="7CCABA73" w14:textId="77777777" w:rsidR="00E1566D" w:rsidRDefault="00E1566D" w:rsidP="0016727E">
            <w:pPr>
              <w:spacing w:before="100" w:beforeAutospacing="1" w:after="100" w:afterAutospacing="1"/>
              <w:jc w:val="center"/>
              <w:rPr>
                <w:rFonts w:ascii="Comic Sans MS" w:eastAsiaTheme="minorHAnsi" w:hAnsi="Comic Sans MS"/>
                <w:sz w:val="40"/>
                <w:szCs w:val="40"/>
              </w:rPr>
            </w:pPr>
          </w:p>
        </w:tc>
      </w:tr>
      <w:tr w:rsidR="00E1566D" w14:paraId="39360F1A" w14:textId="77777777" w:rsidTr="0016727E">
        <w:trPr>
          <w:trHeight w:val="85"/>
        </w:trPr>
        <w:tc>
          <w:tcPr>
            <w:tcW w:w="1285" w:type="dxa"/>
          </w:tcPr>
          <w:p w14:paraId="5ED56346" w14:textId="77777777" w:rsidR="00E1566D" w:rsidRPr="00EF16C8" w:rsidRDefault="00E1566D" w:rsidP="0016727E">
            <w:pPr>
              <w:jc w:val="center"/>
              <w:rPr>
                <w:rFonts w:ascii="Comic Sans MS" w:eastAsiaTheme="minorHAnsi" w:hAnsi="Comic Sans MS"/>
              </w:rPr>
            </w:pPr>
            <w:r w:rsidRPr="00EF16C8">
              <w:rPr>
                <w:rFonts w:ascii="Comic Sans MS" w:eastAsiaTheme="minorHAnsi" w:hAnsi="Comic Sans MS"/>
              </w:rPr>
              <w:t>N. 009</w:t>
            </w:r>
          </w:p>
        </w:tc>
        <w:tc>
          <w:tcPr>
            <w:tcW w:w="7550" w:type="dxa"/>
            <w:gridSpan w:val="2"/>
          </w:tcPr>
          <w:p w14:paraId="3B4E59E2" w14:textId="77777777" w:rsidR="00E1566D" w:rsidRPr="00EF16C8" w:rsidRDefault="00E1566D" w:rsidP="0016727E">
            <w:pPr>
              <w:jc w:val="center"/>
              <w:rPr>
                <w:rFonts w:ascii="Comic Sans MS" w:eastAsiaTheme="minorHAnsi" w:hAnsi="Comic Sans MS"/>
              </w:rPr>
            </w:pPr>
            <w:r w:rsidRPr="00EF16C8">
              <w:rPr>
                <w:rFonts w:ascii="Comic Sans MS" w:eastAsiaTheme="minorHAnsi" w:hAnsi="Comic Sans MS"/>
              </w:rPr>
              <w:t>Notice d’emploi</w:t>
            </w:r>
          </w:p>
        </w:tc>
        <w:tc>
          <w:tcPr>
            <w:tcW w:w="1539" w:type="dxa"/>
            <w:gridSpan w:val="2"/>
          </w:tcPr>
          <w:p w14:paraId="47DB0AB1" w14:textId="77777777" w:rsidR="00E1566D" w:rsidRPr="00EF16C8" w:rsidRDefault="00E1566D" w:rsidP="0016727E">
            <w:pPr>
              <w:jc w:val="center"/>
              <w:rPr>
                <w:rFonts w:ascii="Comic Sans MS" w:eastAsiaTheme="minorHAnsi" w:hAnsi="Comic Sans MS"/>
              </w:rPr>
            </w:pPr>
            <w:r>
              <w:rPr>
                <w:rFonts w:ascii="Comic Sans MS" w:eastAsiaTheme="minorHAnsi" w:hAnsi="Comic Sans MS"/>
              </w:rPr>
              <w:t>08.06.2022</w:t>
            </w:r>
          </w:p>
        </w:tc>
      </w:tr>
    </w:tbl>
    <w:p w14:paraId="69EE3A60" w14:textId="77777777" w:rsidR="00E1566D" w:rsidRDefault="00E1566D" w:rsidP="00E1566D">
      <w:pPr>
        <w:jc w:val="center"/>
        <w:rPr>
          <w:rFonts w:ascii="Comic Sans MS" w:eastAsiaTheme="minorHAnsi" w:hAnsi="Comic Sans MS"/>
          <w:sz w:val="40"/>
          <w:szCs w:val="40"/>
        </w:rPr>
      </w:pPr>
      <w:r w:rsidRPr="00BE073F">
        <w:rPr>
          <w:rFonts w:ascii="Comic Sans MS" w:eastAsiaTheme="minorHAnsi" w:hAnsi="Comic Sans MS"/>
          <w:sz w:val="40"/>
          <w:szCs w:val="40"/>
        </w:rPr>
        <w:t>Deux pendule</w:t>
      </w:r>
      <w:r>
        <w:rPr>
          <w:rFonts w:ascii="Comic Sans MS" w:eastAsiaTheme="minorHAnsi" w:hAnsi="Comic Sans MS"/>
          <w:sz w:val="40"/>
          <w:szCs w:val="40"/>
        </w:rPr>
        <w:t>s</w:t>
      </w:r>
      <w:r w:rsidRPr="00BE073F">
        <w:rPr>
          <w:rFonts w:ascii="Comic Sans MS" w:eastAsiaTheme="minorHAnsi" w:hAnsi="Comic Sans MS"/>
          <w:sz w:val="40"/>
          <w:szCs w:val="40"/>
        </w:rPr>
        <w:t xml:space="preserve"> Hébra</w:t>
      </w:r>
      <w:r>
        <w:rPr>
          <w:rFonts w:ascii="Comic Sans MS" w:eastAsiaTheme="minorHAnsi" w:hAnsi="Comic Sans MS"/>
          <w:sz w:val="40"/>
          <w:szCs w:val="40"/>
        </w:rPr>
        <w:t>ïq</w:t>
      </w:r>
      <w:r w:rsidRPr="00BE073F">
        <w:rPr>
          <w:rFonts w:ascii="Comic Sans MS" w:eastAsiaTheme="minorHAnsi" w:hAnsi="Comic Sans MS"/>
          <w:sz w:val="40"/>
          <w:szCs w:val="40"/>
        </w:rPr>
        <w:t>ues</w:t>
      </w:r>
    </w:p>
    <w:p w14:paraId="73425E39" w14:textId="77777777" w:rsidR="00E1566D" w:rsidRDefault="00E1566D" w:rsidP="00E1566D">
      <w:pPr>
        <w:jc w:val="center"/>
        <w:rPr>
          <w:rFonts w:ascii="Comic Sans MS" w:eastAsiaTheme="minorHAnsi" w:hAnsi="Comic Sans MS"/>
          <w:sz w:val="32"/>
          <w:szCs w:val="32"/>
        </w:rPr>
      </w:pPr>
      <w:r w:rsidRPr="00D942ED">
        <w:rPr>
          <w:rFonts w:ascii="Comic Sans MS" w:eastAsiaTheme="minorHAnsi" w:hAnsi="Comic Sans MS"/>
          <w:sz w:val="32"/>
          <w:szCs w:val="32"/>
        </w:rPr>
        <w:t>Un pendule de détection de la magie noire</w:t>
      </w:r>
      <w:r>
        <w:rPr>
          <w:rFonts w:ascii="Comic Sans MS" w:eastAsiaTheme="minorHAnsi" w:hAnsi="Comic Sans MS"/>
          <w:sz w:val="32"/>
          <w:szCs w:val="32"/>
        </w:rPr>
        <w:t>, onde de mort ou onde létale.</w:t>
      </w:r>
    </w:p>
    <w:p w14:paraId="54259962" w14:textId="77777777" w:rsidR="00E1566D" w:rsidRPr="00C91E6F" w:rsidRDefault="00E1566D" w:rsidP="00E1566D">
      <w:pPr>
        <w:jc w:val="both"/>
        <w:rPr>
          <w:rFonts w:ascii="Comic Sans MS" w:eastAsiaTheme="minorHAnsi" w:hAnsi="Comic Sans MS"/>
          <w:sz w:val="22"/>
          <w:szCs w:val="22"/>
        </w:rPr>
      </w:pPr>
      <w:r w:rsidRPr="00C91E6F">
        <w:rPr>
          <w:rFonts w:ascii="Comic Sans MS" w:eastAsiaTheme="minorHAnsi" w:hAnsi="Comic Sans MS"/>
          <w:noProof/>
          <w:sz w:val="22"/>
          <w:szCs w:val="22"/>
        </w:rPr>
        <w:drawing>
          <wp:anchor distT="0" distB="0" distL="114300" distR="114300" simplePos="0" relativeHeight="251665408" behindDoc="0" locked="0" layoutInCell="1" allowOverlap="1" wp14:anchorId="401E1DEB" wp14:editId="5E6EA526">
            <wp:simplePos x="0" y="0"/>
            <wp:positionH relativeFrom="margin">
              <wp:posOffset>27940</wp:posOffset>
            </wp:positionH>
            <wp:positionV relativeFrom="margin">
              <wp:posOffset>2412365</wp:posOffset>
            </wp:positionV>
            <wp:extent cx="1614805" cy="1720850"/>
            <wp:effectExtent l="0" t="0" r="4445" b="0"/>
            <wp:wrapSquare wrapText="bothSides"/>
            <wp:docPr id="1834111710" name="Image 1834111710" descr="C:\Users\Bernard\Documents\PRODUITS\DEUX PENDULES MAGIE NOIRE\Magie no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nard\Documents\PRODUITS\DEUX PENDULES MAGIE NOIRE\Magie noir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4805" cy="1720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1E6F">
        <w:rPr>
          <w:rFonts w:ascii="Comic Sans MS" w:eastAsiaTheme="minorHAnsi" w:hAnsi="Comic Sans MS"/>
          <w:sz w:val="22"/>
          <w:szCs w:val="22"/>
        </w:rPr>
        <w:t>Le poser sur une photo, date de naissance, d’un humain, ou d’un animal, ou d’un objet, photo de cet objet, peinture ou d’un lieu</w:t>
      </w:r>
      <w:r w:rsidRPr="00C91E6F">
        <w:rPr>
          <w:rFonts w:ascii="Comic Sans MS" w:eastAsiaTheme="minorHAnsi" w:hAnsi="Comic Sans MS"/>
          <w:b/>
          <w:bCs/>
          <w:sz w:val="22"/>
          <w:szCs w:val="22"/>
        </w:rPr>
        <w:t xml:space="preserve"> ou encore sur tous vos achats</w:t>
      </w:r>
      <w:r w:rsidRPr="00C91E6F">
        <w:rPr>
          <w:rFonts w:ascii="Comic Sans MS" w:eastAsiaTheme="minorHAnsi" w:hAnsi="Comic Sans MS"/>
          <w:sz w:val="22"/>
          <w:szCs w:val="22"/>
        </w:rPr>
        <w:t xml:space="preserve">. Puis le relever doucement jusqu’au moment </w:t>
      </w:r>
      <w:proofErr w:type="spellStart"/>
      <w:r w:rsidRPr="00C91E6F">
        <w:rPr>
          <w:rFonts w:ascii="Comic Sans MS" w:eastAsiaTheme="minorHAnsi" w:hAnsi="Comic Sans MS"/>
          <w:sz w:val="22"/>
          <w:szCs w:val="22"/>
        </w:rPr>
        <w:t>ou</w:t>
      </w:r>
      <w:proofErr w:type="spellEnd"/>
      <w:r w:rsidRPr="00C91E6F">
        <w:rPr>
          <w:rFonts w:ascii="Comic Sans MS" w:eastAsiaTheme="minorHAnsi" w:hAnsi="Comic Sans MS"/>
          <w:sz w:val="22"/>
          <w:szCs w:val="22"/>
        </w:rPr>
        <w:t xml:space="preserve"> le pendule bouge. Le pendule girant positivement la charge négative magie noire, ou de mort, est en place. Le pendule gire négativement l’onde de magie noire n’est pas en place. Cependant vérifier avec le pendule Kaf, cette personne, ou objet peut être chargé moins sévèrement</w:t>
      </w:r>
    </w:p>
    <w:p w14:paraId="417A1500" w14:textId="77777777" w:rsidR="00E1566D" w:rsidRPr="00C91E6F" w:rsidRDefault="00E1566D" w:rsidP="00E1566D">
      <w:pPr>
        <w:jc w:val="both"/>
        <w:rPr>
          <w:rFonts w:ascii="Comic Sans MS" w:eastAsiaTheme="minorHAnsi" w:hAnsi="Comic Sans MS"/>
          <w:sz w:val="22"/>
          <w:szCs w:val="22"/>
        </w:rPr>
      </w:pPr>
      <w:r w:rsidRPr="00C91E6F">
        <w:rPr>
          <w:rFonts w:ascii="Comic Sans MS" w:eastAsiaTheme="minorHAnsi" w:hAnsi="Comic Sans MS"/>
          <w:sz w:val="22"/>
          <w:szCs w:val="22"/>
        </w:rPr>
        <w:t>Cette charge négative est la plus basse vibration négative sur la terre. Elle oppose une résistance farouche à toutes thérapies. Cette onde peut précipiter vers l’issue fatale lorsque la personne porte en plus un objet maléfique (objet irradiant aussi en magie noire) sur elle.</w:t>
      </w:r>
    </w:p>
    <w:p w14:paraId="03847706" w14:textId="77777777" w:rsidR="00E1566D" w:rsidRDefault="00E1566D" w:rsidP="00E1566D">
      <w:pPr>
        <w:jc w:val="both"/>
        <w:rPr>
          <w:rFonts w:ascii="Comic Sans MS" w:eastAsiaTheme="minorHAnsi" w:hAnsi="Comic Sans MS"/>
          <w:b/>
          <w:bCs/>
          <w:sz w:val="22"/>
          <w:szCs w:val="22"/>
        </w:rPr>
      </w:pPr>
      <w:r w:rsidRPr="00C91E6F">
        <w:rPr>
          <w:rFonts w:ascii="Comic Sans MS" w:eastAsiaTheme="minorHAnsi" w:hAnsi="Comic Sans MS"/>
          <w:sz w:val="22"/>
          <w:szCs w:val="22"/>
        </w:rPr>
        <w:t>La magie noire s’acquiert par une attitude mensongère, rebelle, réfractaire à tout bon sens et droiture</w:t>
      </w:r>
      <w:r w:rsidRPr="00C91E6F">
        <w:rPr>
          <w:rFonts w:ascii="Comic Sans MS" w:eastAsiaTheme="minorHAnsi" w:hAnsi="Comic Sans MS"/>
          <w:b/>
          <w:bCs/>
          <w:sz w:val="22"/>
          <w:szCs w:val="22"/>
        </w:rPr>
        <w:t xml:space="preserve">. On attire ce que l’on est. </w:t>
      </w:r>
    </w:p>
    <w:p w14:paraId="0BD6C260" w14:textId="77777777" w:rsidR="00E1566D" w:rsidRPr="00C91E6F" w:rsidRDefault="00E1566D" w:rsidP="00E1566D">
      <w:pPr>
        <w:jc w:val="both"/>
        <w:rPr>
          <w:rFonts w:ascii="Comic Sans MS" w:eastAsiaTheme="minorHAnsi" w:hAnsi="Comic Sans MS"/>
          <w:b/>
          <w:bCs/>
          <w:sz w:val="22"/>
          <w:szCs w:val="22"/>
        </w:rPr>
      </w:pPr>
      <w:r w:rsidRPr="00C91E6F">
        <w:rPr>
          <w:rFonts w:ascii="Comic Sans MS" w:eastAsiaTheme="minorHAnsi" w:hAnsi="Comic Sans MS"/>
          <w:b/>
          <w:bCs/>
          <w:sz w:val="22"/>
          <w:szCs w:val="22"/>
        </w:rPr>
        <w:t>Employer ce pendule en premier avant de soigner une personne car si celle-ci a ces vibrations vous ne pourrez</w:t>
      </w:r>
      <w:r>
        <w:rPr>
          <w:rFonts w:ascii="Comic Sans MS" w:eastAsiaTheme="minorHAnsi" w:hAnsi="Comic Sans MS"/>
          <w:b/>
          <w:bCs/>
          <w:sz w:val="22"/>
          <w:szCs w:val="22"/>
        </w:rPr>
        <w:t xml:space="preserve"> pas</w:t>
      </w:r>
      <w:r w:rsidRPr="00C91E6F">
        <w:rPr>
          <w:rFonts w:ascii="Comic Sans MS" w:eastAsiaTheme="minorHAnsi" w:hAnsi="Comic Sans MS"/>
          <w:b/>
          <w:bCs/>
          <w:sz w:val="22"/>
          <w:szCs w:val="22"/>
        </w:rPr>
        <w:t xml:space="preserve"> la mesurer !</w:t>
      </w:r>
    </w:p>
    <w:p w14:paraId="48EBA242" w14:textId="77777777" w:rsidR="00E1566D" w:rsidRPr="008C33C6" w:rsidRDefault="00E1566D" w:rsidP="00E1566D">
      <w:pPr>
        <w:jc w:val="center"/>
        <w:rPr>
          <w:rFonts w:ascii="Comic Sans MS" w:eastAsiaTheme="minorHAnsi" w:hAnsi="Comic Sans MS"/>
          <w:sz w:val="32"/>
          <w:szCs w:val="32"/>
        </w:rPr>
      </w:pPr>
      <w:r w:rsidRPr="008C33C6">
        <w:rPr>
          <w:rFonts w:ascii="Comic Sans MS" w:eastAsiaTheme="minorHAnsi" w:hAnsi="Comic Sans MS"/>
          <w:sz w:val="32"/>
          <w:szCs w:val="32"/>
        </w:rPr>
        <w:t>Un pendule pour chasser la magie noire</w:t>
      </w:r>
    </w:p>
    <w:p w14:paraId="12BC9F76" w14:textId="77777777" w:rsidR="00E1566D" w:rsidRPr="00C91E6F" w:rsidRDefault="00E1566D" w:rsidP="00E1566D">
      <w:pPr>
        <w:jc w:val="both"/>
        <w:rPr>
          <w:rFonts w:ascii="Comic Sans MS" w:eastAsiaTheme="minorHAnsi" w:hAnsi="Comic Sans MS"/>
          <w:sz w:val="22"/>
          <w:szCs w:val="22"/>
        </w:rPr>
      </w:pPr>
      <w:r w:rsidRPr="00C91E6F">
        <w:rPr>
          <w:rFonts w:ascii="Comic Sans MS" w:eastAsiaTheme="minorHAnsi" w:hAnsi="Comic Sans MS"/>
          <w:sz w:val="22"/>
          <w:szCs w:val="22"/>
        </w:rPr>
        <w:t xml:space="preserve">Ce pendule présenté à quelques millimètres sur la photo ou la date de naissance de la personne détectée M N*, ou sur elle directement, va se mettre à girer positivement pour chasser la magie noire ou onde mort. Ce sera le même processus pour un objet. </w:t>
      </w:r>
    </w:p>
    <w:p w14:paraId="693E3167" w14:textId="77777777" w:rsidR="00E1566D" w:rsidRPr="00C91E6F" w:rsidRDefault="00E1566D" w:rsidP="00E1566D">
      <w:pPr>
        <w:jc w:val="both"/>
        <w:rPr>
          <w:rFonts w:ascii="Comic Sans MS" w:eastAsiaTheme="minorHAnsi" w:hAnsi="Comic Sans MS"/>
          <w:sz w:val="22"/>
          <w:szCs w:val="22"/>
        </w:rPr>
      </w:pPr>
      <w:r w:rsidRPr="00C91E6F">
        <w:rPr>
          <w:rFonts w:ascii="Comic Sans MS" w:eastAsiaTheme="minorHAnsi" w:hAnsi="Comic Sans MS"/>
          <w:noProof/>
          <w:sz w:val="22"/>
          <w:szCs w:val="22"/>
        </w:rPr>
        <w:drawing>
          <wp:anchor distT="0" distB="0" distL="114300" distR="114300" simplePos="0" relativeHeight="251664384" behindDoc="0" locked="0" layoutInCell="1" allowOverlap="1" wp14:anchorId="55C28868" wp14:editId="22F7E350">
            <wp:simplePos x="0" y="0"/>
            <wp:positionH relativeFrom="margin">
              <wp:posOffset>167640</wp:posOffset>
            </wp:positionH>
            <wp:positionV relativeFrom="margin">
              <wp:posOffset>6042660</wp:posOffset>
            </wp:positionV>
            <wp:extent cx="1459865" cy="1915160"/>
            <wp:effectExtent l="0" t="0" r="6985" b="8890"/>
            <wp:wrapSquare wrapText="bothSides"/>
            <wp:docPr id="488072771" name="Image 488072771" descr="C:\Users\Bernard\Documents\PRODUITS\DEUX PENDULES MAGIE NOIRE\Monogramme de Jés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nard\Documents\PRODUITS\DEUX PENDULES MAGIE NOIRE\Monogramme de Jésus.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9865" cy="1915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1E6F">
        <w:rPr>
          <w:rFonts w:ascii="Comic Sans MS" w:eastAsiaTheme="minorHAnsi" w:hAnsi="Comic Sans MS"/>
          <w:sz w:val="22"/>
          <w:szCs w:val="22"/>
        </w:rPr>
        <w:t xml:space="preserve">La durée de giration sera en fonction de l’élévation spirituelle de la personne qui opère. </w:t>
      </w:r>
    </w:p>
    <w:p w14:paraId="11FA3DD2" w14:textId="77777777" w:rsidR="00E1566D" w:rsidRPr="00C91E6F" w:rsidRDefault="00E1566D" w:rsidP="00E1566D">
      <w:pPr>
        <w:jc w:val="both"/>
        <w:rPr>
          <w:rFonts w:ascii="Comic Sans MS" w:eastAsiaTheme="minorHAnsi" w:hAnsi="Comic Sans MS"/>
          <w:sz w:val="22"/>
          <w:szCs w:val="22"/>
        </w:rPr>
      </w:pPr>
      <w:r w:rsidRPr="00C91E6F">
        <w:rPr>
          <w:rFonts w:ascii="Comic Sans MS" w:eastAsiaTheme="minorHAnsi" w:hAnsi="Comic Sans MS"/>
          <w:sz w:val="22"/>
          <w:szCs w:val="22"/>
        </w:rPr>
        <w:t>Il sera utile de faire disparaître l’éventuel objet maléfique au cas où la personne en porterait un.</w:t>
      </w:r>
    </w:p>
    <w:p w14:paraId="48226F5D" w14:textId="77777777" w:rsidR="00E1566D" w:rsidRPr="00C91E6F" w:rsidRDefault="00E1566D" w:rsidP="00E1566D">
      <w:pPr>
        <w:jc w:val="both"/>
        <w:rPr>
          <w:rFonts w:ascii="Comic Sans MS" w:eastAsiaTheme="minorHAnsi" w:hAnsi="Comic Sans MS"/>
          <w:sz w:val="22"/>
          <w:szCs w:val="22"/>
        </w:rPr>
      </w:pPr>
      <w:r w:rsidRPr="00C91E6F">
        <w:rPr>
          <w:rFonts w:ascii="Comic Sans MS" w:eastAsiaTheme="minorHAnsi" w:hAnsi="Comic Sans MS"/>
          <w:sz w:val="22"/>
          <w:szCs w:val="22"/>
        </w:rPr>
        <w:t xml:space="preserve">Il sera quelquefois nécessaire de recommencer cette opération plusieurs fois à intervalle d’une ou deux heures. </w:t>
      </w:r>
    </w:p>
    <w:p w14:paraId="6C1726F6" w14:textId="77777777" w:rsidR="00E1566D" w:rsidRPr="00C91E6F" w:rsidRDefault="00E1566D" w:rsidP="00E1566D">
      <w:pPr>
        <w:tabs>
          <w:tab w:val="left" w:pos="6237"/>
        </w:tabs>
        <w:jc w:val="both"/>
        <w:rPr>
          <w:rFonts w:ascii="Comic Sans MS" w:eastAsiaTheme="minorHAnsi" w:hAnsi="Comic Sans MS"/>
          <w:sz w:val="22"/>
          <w:szCs w:val="22"/>
        </w:rPr>
      </w:pPr>
      <w:r w:rsidRPr="00C91E6F">
        <w:rPr>
          <w:rFonts w:ascii="Comic Sans MS" w:eastAsiaTheme="minorHAnsi" w:hAnsi="Comic Sans MS"/>
          <w:sz w:val="22"/>
          <w:szCs w:val="22"/>
        </w:rPr>
        <w:t xml:space="preserve">Ces personnes étant descendues très bas en ondes négatives, à force d’être dans la négativité permanente et totale. </w:t>
      </w:r>
    </w:p>
    <w:p w14:paraId="4F3EA5F3" w14:textId="77777777" w:rsidR="00E1566D" w:rsidRPr="00C91E6F" w:rsidRDefault="00E1566D" w:rsidP="00E1566D">
      <w:pPr>
        <w:tabs>
          <w:tab w:val="left" w:pos="6237"/>
        </w:tabs>
        <w:jc w:val="both"/>
        <w:rPr>
          <w:rFonts w:ascii="Comic Sans MS" w:eastAsiaTheme="minorHAnsi" w:hAnsi="Comic Sans MS"/>
          <w:sz w:val="22"/>
          <w:szCs w:val="22"/>
        </w:rPr>
      </w:pPr>
      <w:r w:rsidRPr="00C91E6F">
        <w:rPr>
          <w:rFonts w:ascii="Comic Sans MS" w:eastAsiaTheme="minorHAnsi" w:hAnsi="Comic Sans MS"/>
          <w:sz w:val="22"/>
          <w:szCs w:val="22"/>
        </w:rPr>
        <w:t xml:space="preserve">Attention, par la duplicité qui les anime aussi, l’apparence peut tromper beaucoup ! </w:t>
      </w:r>
    </w:p>
    <w:p w14:paraId="31713B69" w14:textId="77777777" w:rsidR="00E1566D" w:rsidRPr="00C91E6F" w:rsidRDefault="00E1566D" w:rsidP="00E1566D">
      <w:pPr>
        <w:tabs>
          <w:tab w:val="left" w:pos="6237"/>
        </w:tabs>
        <w:jc w:val="both"/>
        <w:rPr>
          <w:rFonts w:ascii="Comic Sans MS" w:eastAsiaTheme="minorHAnsi" w:hAnsi="Comic Sans MS"/>
          <w:sz w:val="22"/>
          <w:szCs w:val="22"/>
          <w:u w:val="single"/>
        </w:rPr>
      </w:pPr>
      <w:r w:rsidRPr="00C91E6F">
        <w:rPr>
          <w:rFonts w:ascii="Comic Sans MS" w:eastAsiaTheme="minorHAnsi" w:hAnsi="Comic Sans MS"/>
          <w:sz w:val="22"/>
          <w:szCs w:val="22"/>
          <w:u w:val="single"/>
        </w:rPr>
        <w:t>Ce pendule en laissant tourner sur la photo d’une personne remontera l’efficacité du thalamus. Le thalamus est la glande qui permet ou pas de comprendre et discerner</w:t>
      </w:r>
      <w:r w:rsidRPr="00C91E6F">
        <w:rPr>
          <w:rFonts w:ascii="Comic Sans MS" w:eastAsiaTheme="minorHAnsi" w:hAnsi="Comic Sans MS"/>
          <w:sz w:val="22"/>
          <w:szCs w:val="22"/>
          <w:u w:val="single"/>
        </w:rPr>
        <w:tab/>
      </w:r>
    </w:p>
    <w:p w14:paraId="600106B5" w14:textId="77777777" w:rsidR="00E1566D" w:rsidRPr="00C91E6F" w:rsidRDefault="00E1566D" w:rsidP="00E1566D">
      <w:pPr>
        <w:tabs>
          <w:tab w:val="left" w:pos="6237"/>
        </w:tabs>
        <w:jc w:val="both"/>
        <w:rPr>
          <w:rFonts w:ascii="Comic Sans MS" w:eastAsiaTheme="minorHAnsi" w:hAnsi="Comic Sans MS"/>
          <w:sz w:val="22"/>
          <w:szCs w:val="22"/>
        </w:rPr>
      </w:pPr>
      <w:r w:rsidRPr="00C91E6F">
        <w:rPr>
          <w:rFonts w:ascii="Comic Sans MS" w:eastAsiaTheme="minorHAnsi" w:hAnsi="Comic Sans MS"/>
          <w:sz w:val="22"/>
          <w:szCs w:val="22"/>
        </w:rPr>
        <w:tab/>
        <w:t>Bernard Tenand</w:t>
      </w:r>
    </w:p>
    <w:p w14:paraId="226B263F" w14:textId="77777777" w:rsidR="00E1566D" w:rsidRPr="00C91E6F" w:rsidRDefault="00E1566D" w:rsidP="00E1566D">
      <w:pPr>
        <w:pStyle w:val="Paragraphedeliste"/>
        <w:numPr>
          <w:ilvl w:val="0"/>
          <w:numId w:val="3"/>
        </w:numPr>
        <w:tabs>
          <w:tab w:val="left" w:pos="6237"/>
        </w:tabs>
        <w:jc w:val="both"/>
        <w:rPr>
          <w:rFonts w:ascii="Comic Sans MS" w:eastAsiaTheme="minorHAnsi" w:hAnsi="Comic Sans MS"/>
          <w:sz w:val="22"/>
          <w:szCs w:val="22"/>
        </w:rPr>
      </w:pPr>
      <w:r w:rsidRPr="00C91E6F">
        <w:rPr>
          <w:rFonts w:ascii="Comic Sans MS" w:eastAsiaTheme="minorHAnsi" w:hAnsi="Comic Sans MS"/>
          <w:sz w:val="22"/>
          <w:szCs w:val="22"/>
        </w:rPr>
        <w:t xml:space="preserve">Sur un lieu, ce n’est pas </w:t>
      </w:r>
      <w:proofErr w:type="gramStart"/>
      <w:r w:rsidRPr="00C91E6F">
        <w:rPr>
          <w:rFonts w:ascii="Comic Sans MS" w:eastAsiaTheme="minorHAnsi" w:hAnsi="Comic Sans MS"/>
          <w:sz w:val="22"/>
          <w:szCs w:val="22"/>
        </w:rPr>
        <w:t>possible  avec</w:t>
      </w:r>
      <w:proofErr w:type="gramEnd"/>
      <w:r w:rsidRPr="00C91E6F">
        <w:rPr>
          <w:rFonts w:ascii="Comic Sans MS" w:eastAsiaTheme="minorHAnsi" w:hAnsi="Comic Sans MS"/>
          <w:sz w:val="22"/>
          <w:szCs w:val="22"/>
        </w:rPr>
        <w:t xml:space="preserve"> ce pendule l’harmonisation est nécessaire </w:t>
      </w:r>
    </w:p>
    <w:p w14:paraId="317EDA74" w14:textId="77777777" w:rsidR="00D8302F" w:rsidRPr="00430FE9" w:rsidRDefault="00D8302F" w:rsidP="006B58E3">
      <w:pPr>
        <w:spacing w:after="200" w:line="276" w:lineRule="auto"/>
        <w:rPr>
          <w:rFonts w:ascii="Comic Sans MS" w:eastAsiaTheme="minorHAnsi" w:hAnsi="Comic Sans MS" w:cstheme="minorBidi"/>
          <w:b/>
          <w:sz w:val="28"/>
          <w:szCs w:val="28"/>
          <w:lang w:eastAsia="en-US"/>
        </w:rPr>
      </w:pPr>
    </w:p>
    <w:sectPr w:rsidR="00D8302F" w:rsidRPr="00430FE9" w:rsidSect="0050771F">
      <w:footerReference w:type="default" r:id="rId14"/>
      <w:pgSz w:w="11906" w:h="16838" w:code="9"/>
      <w:pgMar w:top="284" w:right="720" w:bottom="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5AAF9" w14:textId="77777777" w:rsidR="00556B7C" w:rsidRDefault="00556B7C" w:rsidP="006F6628">
      <w:r>
        <w:separator/>
      </w:r>
    </w:p>
  </w:endnote>
  <w:endnote w:type="continuationSeparator" w:id="0">
    <w:p w14:paraId="52C2C4AE" w14:textId="77777777" w:rsidR="00556B7C" w:rsidRDefault="00556B7C" w:rsidP="006F6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alias w:val="Société"/>
      <w:id w:val="-437678518"/>
      <w:dataBinding w:prefixMappings="xmlns:ns0='http://schemas.openxmlformats.org/officeDocument/2006/extended-properties'" w:xpath="/ns0:Properties[1]/ns0:Company[1]" w:storeItemID="{6668398D-A668-4E3E-A5EB-62B293D839F1}"/>
      <w:text/>
    </w:sdtPr>
    <w:sdtContent>
      <w:p w14:paraId="5ADDDDA9" w14:textId="77777777" w:rsidR="006F6628" w:rsidRDefault="007336C1" w:rsidP="006F6628">
        <w:pPr>
          <w:pStyle w:val="Pieddepage"/>
          <w:pBdr>
            <w:top w:val="single" w:sz="24" w:space="5" w:color="9BBB59" w:themeColor="accent3"/>
          </w:pBdr>
          <w:jc w:val="center"/>
          <w:rPr>
            <w:i/>
            <w:iCs/>
            <w:color w:val="8C8C8C" w:themeColor="background1" w:themeShade="8C"/>
          </w:rPr>
        </w:pPr>
        <w:r>
          <w:rPr>
            <w:sz w:val="20"/>
            <w:szCs w:val="20"/>
          </w:rPr>
          <w:t>Bernard Tenand</w:t>
        </w:r>
        <w:r w:rsidR="005A42EC">
          <w:rPr>
            <w:sz w:val="20"/>
            <w:szCs w:val="20"/>
          </w:rPr>
          <w:t>,</w:t>
        </w:r>
        <w:r>
          <w:rPr>
            <w:sz w:val="20"/>
            <w:szCs w:val="20"/>
          </w:rPr>
          <w:t xml:space="preserve"> radiesthésiste, géobiologue, géobiosophe</w:t>
        </w:r>
        <w:r w:rsidR="005A42EC">
          <w:rPr>
            <w:sz w:val="20"/>
            <w:szCs w:val="20"/>
          </w:rPr>
          <w:t>, s</w:t>
        </w:r>
        <w:r>
          <w:rPr>
            <w:sz w:val="20"/>
            <w:szCs w:val="20"/>
          </w:rPr>
          <w:t>ourcier</w:t>
        </w:r>
        <w:r w:rsidR="005A42EC">
          <w:rPr>
            <w:sz w:val="20"/>
            <w:szCs w:val="20"/>
          </w:rPr>
          <w:t>, f</w:t>
        </w:r>
        <w:r>
          <w:rPr>
            <w:sz w:val="20"/>
            <w:szCs w:val="20"/>
          </w:rPr>
          <w:t>ormateur</w:t>
        </w:r>
        <w:r w:rsidR="005A42EC">
          <w:rPr>
            <w:sz w:val="20"/>
            <w:szCs w:val="20"/>
          </w:rPr>
          <w:t xml:space="preserve">.     </w:t>
        </w:r>
        <w:r>
          <w:rPr>
            <w:sz w:val="20"/>
            <w:szCs w:val="20"/>
          </w:rPr>
          <w:t>15 rue de la fontaine des croix 22590 PORDIC</w:t>
        </w:r>
        <w:r w:rsidR="00A71FBC">
          <w:rPr>
            <w:sz w:val="20"/>
            <w:szCs w:val="20"/>
          </w:rPr>
          <w:t xml:space="preserve">    </w:t>
        </w:r>
        <w:r>
          <w:rPr>
            <w:sz w:val="20"/>
            <w:szCs w:val="20"/>
          </w:rPr>
          <w:t xml:space="preserve"> 02 96 79 19 32  </w:t>
        </w:r>
        <w:r w:rsidR="005A42EC">
          <w:rPr>
            <w:sz w:val="20"/>
            <w:szCs w:val="20"/>
          </w:rPr>
          <w:t xml:space="preserve">         </w:t>
        </w:r>
        <w:r>
          <w:rPr>
            <w:sz w:val="20"/>
            <w:szCs w:val="20"/>
          </w:rPr>
          <w:t>Site : http://www.aura-sante.com/</w:t>
        </w:r>
        <w:r w:rsidR="005A42EC">
          <w:rPr>
            <w:sz w:val="20"/>
            <w:szCs w:val="20"/>
          </w:rPr>
          <w:t xml:space="preserve">         </w:t>
        </w:r>
        <w:r>
          <w:rPr>
            <w:sz w:val="20"/>
            <w:szCs w:val="20"/>
          </w:rPr>
          <w:t xml:space="preserve"> courriel : berten3@wanadoo.fr</w:t>
        </w:r>
      </w:p>
    </w:sdtContent>
  </w:sdt>
  <w:p w14:paraId="0C8D95EF" w14:textId="77777777" w:rsidR="006F6628" w:rsidRDefault="006F6628" w:rsidP="006F6628">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88973" w14:textId="77777777" w:rsidR="00556B7C" w:rsidRDefault="00556B7C" w:rsidP="006F6628">
      <w:r>
        <w:separator/>
      </w:r>
    </w:p>
  </w:footnote>
  <w:footnote w:type="continuationSeparator" w:id="0">
    <w:p w14:paraId="6A62091F" w14:textId="77777777" w:rsidR="00556B7C" w:rsidRDefault="00556B7C" w:rsidP="006F6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F4911"/>
    <w:multiLevelType w:val="hybridMultilevel"/>
    <w:tmpl w:val="A022ACFC"/>
    <w:lvl w:ilvl="0" w:tplc="F4726FB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23720EF"/>
    <w:multiLevelType w:val="hybridMultilevel"/>
    <w:tmpl w:val="EF1C97B8"/>
    <w:lvl w:ilvl="0" w:tplc="FEF6DE34">
      <w:start w:val="14"/>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9F93FD0"/>
    <w:multiLevelType w:val="hybridMultilevel"/>
    <w:tmpl w:val="50A4FC54"/>
    <w:lvl w:ilvl="0" w:tplc="EDBA7908">
      <w:start w:val="1"/>
      <w:numFmt w:val="lowerLetter"/>
      <w:lvlText w:val="%1)"/>
      <w:lvlJc w:val="left"/>
      <w:pPr>
        <w:tabs>
          <w:tab w:val="num" w:pos="720"/>
        </w:tabs>
        <w:ind w:left="720" w:hanging="360"/>
      </w:pPr>
      <w:rPr>
        <w:rFonts w:hint="default"/>
        <w:sz w:val="28"/>
        <w:szCs w:val="28"/>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842282323">
    <w:abstractNumId w:val="2"/>
  </w:num>
  <w:num w:numId="2" w16cid:durableId="455222589">
    <w:abstractNumId w:val="0"/>
  </w:num>
  <w:num w:numId="3" w16cid:durableId="713966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6DD5"/>
    <w:rsid w:val="00020936"/>
    <w:rsid w:val="00021047"/>
    <w:rsid w:val="00043157"/>
    <w:rsid w:val="00044131"/>
    <w:rsid w:val="00064830"/>
    <w:rsid w:val="00075DCD"/>
    <w:rsid w:val="00082F01"/>
    <w:rsid w:val="000900FF"/>
    <w:rsid w:val="000A2B61"/>
    <w:rsid w:val="000C00A3"/>
    <w:rsid w:val="000E1E50"/>
    <w:rsid w:val="000E5F02"/>
    <w:rsid w:val="000E6FEE"/>
    <w:rsid w:val="000E793E"/>
    <w:rsid w:val="000F5378"/>
    <w:rsid w:val="000F7662"/>
    <w:rsid w:val="0011651E"/>
    <w:rsid w:val="00137196"/>
    <w:rsid w:val="00167ACB"/>
    <w:rsid w:val="00182361"/>
    <w:rsid w:val="00192F86"/>
    <w:rsid w:val="00196065"/>
    <w:rsid w:val="001A6BDB"/>
    <w:rsid w:val="001C2F8F"/>
    <w:rsid w:val="001E577E"/>
    <w:rsid w:val="001E71BD"/>
    <w:rsid w:val="001F6881"/>
    <w:rsid w:val="0021312C"/>
    <w:rsid w:val="00213CFC"/>
    <w:rsid w:val="002265F4"/>
    <w:rsid w:val="00236765"/>
    <w:rsid w:val="00240A15"/>
    <w:rsid w:val="00256856"/>
    <w:rsid w:val="002614B5"/>
    <w:rsid w:val="00262860"/>
    <w:rsid w:val="00262F0B"/>
    <w:rsid w:val="00267639"/>
    <w:rsid w:val="00280952"/>
    <w:rsid w:val="00285F96"/>
    <w:rsid w:val="002A0D96"/>
    <w:rsid w:val="002A3A66"/>
    <w:rsid w:val="002B63AD"/>
    <w:rsid w:val="002D1586"/>
    <w:rsid w:val="002D7C1A"/>
    <w:rsid w:val="002E1253"/>
    <w:rsid w:val="002E513A"/>
    <w:rsid w:val="002F1600"/>
    <w:rsid w:val="002F39E0"/>
    <w:rsid w:val="003077B3"/>
    <w:rsid w:val="003145FF"/>
    <w:rsid w:val="003305F8"/>
    <w:rsid w:val="003453F6"/>
    <w:rsid w:val="00346959"/>
    <w:rsid w:val="0036429A"/>
    <w:rsid w:val="00366A46"/>
    <w:rsid w:val="00393D78"/>
    <w:rsid w:val="003A23ED"/>
    <w:rsid w:val="003A59C0"/>
    <w:rsid w:val="003E2C0C"/>
    <w:rsid w:val="003E7D7A"/>
    <w:rsid w:val="00400A3E"/>
    <w:rsid w:val="0040297A"/>
    <w:rsid w:val="00422421"/>
    <w:rsid w:val="00426756"/>
    <w:rsid w:val="00430430"/>
    <w:rsid w:val="00430FE9"/>
    <w:rsid w:val="00435882"/>
    <w:rsid w:val="0044376C"/>
    <w:rsid w:val="004736FC"/>
    <w:rsid w:val="00473C58"/>
    <w:rsid w:val="00474B3D"/>
    <w:rsid w:val="00476178"/>
    <w:rsid w:val="00476552"/>
    <w:rsid w:val="00477F68"/>
    <w:rsid w:val="00480D91"/>
    <w:rsid w:val="004845A2"/>
    <w:rsid w:val="00491A43"/>
    <w:rsid w:val="0049351B"/>
    <w:rsid w:val="00496EA4"/>
    <w:rsid w:val="004B0FF6"/>
    <w:rsid w:val="004B5DB5"/>
    <w:rsid w:val="004D24DD"/>
    <w:rsid w:val="004D4774"/>
    <w:rsid w:val="004E1144"/>
    <w:rsid w:val="004E2003"/>
    <w:rsid w:val="004E70D0"/>
    <w:rsid w:val="004F19FE"/>
    <w:rsid w:val="004F7D81"/>
    <w:rsid w:val="00502280"/>
    <w:rsid w:val="00503F7B"/>
    <w:rsid w:val="00505601"/>
    <w:rsid w:val="0050771F"/>
    <w:rsid w:val="00507AF4"/>
    <w:rsid w:val="005270BC"/>
    <w:rsid w:val="00527E9A"/>
    <w:rsid w:val="00533F37"/>
    <w:rsid w:val="00536A57"/>
    <w:rsid w:val="00542B25"/>
    <w:rsid w:val="005549E9"/>
    <w:rsid w:val="00556B7C"/>
    <w:rsid w:val="00557C5B"/>
    <w:rsid w:val="00565573"/>
    <w:rsid w:val="0057609E"/>
    <w:rsid w:val="005848A6"/>
    <w:rsid w:val="00584DA7"/>
    <w:rsid w:val="005860A8"/>
    <w:rsid w:val="00594162"/>
    <w:rsid w:val="005A42EC"/>
    <w:rsid w:val="005B1DA9"/>
    <w:rsid w:val="005B270A"/>
    <w:rsid w:val="005C1593"/>
    <w:rsid w:val="005C6A13"/>
    <w:rsid w:val="005D6229"/>
    <w:rsid w:val="005F16C3"/>
    <w:rsid w:val="006124E4"/>
    <w:rsid w:val="00645F6F"/>
    <w:rsid w:val="00647AF7"/>
    <w:rsid w:val="006508D7"/>
    <w:rsid w:val="00670175"/>
    <w:rsid w:val="006810B2"/>
    <w:rsid w:val="0069184C"/>
    <w:rsid w:val="0069262A"/>
    <w:rsid w:val="006B58E3"/>
    <w:rsid w:val="006C295A"/>
    <w:rsid w:val="006D280A"/>
    <w:rsid w:val="006D4111"/>
    <w:rsid w:val="006D7272"/>
    <w:rsid w:val="006F6628"/>
    <w:rsid w:val="0071060B"/>
    <w:rsid w:val="00732FBC"/>
    <w:rsid w:val="007336C1"/>
    <w:rsid w:val="00736DC7"/>
    <w:rsid w:val="00755B8E"/>
    <w:rsid w:val="00771A94"/>
    <w:rsid w:val="00773432"/>
    <w:rsid w:val="00777BB7"/>
    <w:rsid w:val="00785E93"/>
    <w:rsid w:val="00792344"/>
    <w:rsid w:val="007B0D90"/>
    <w:rsid w:val="007B71C1"/>
    <w:rsid w:val="007C5FF5"/>
    <w:rsid w:val="007C60BD"/>
    <w:rsid w:val="007D1726"/>
    <w:rsid w:val="007D1999"/>
    <w:rsid w:val="007D3DB1"/>
    <w:rsid w:val="007E54A8"/>
    <w:rsid w:val="007F24FA"/>
    <w:rsid w:val="007F7355"/>
    <w:rsid w:val="00806759"/>
    <w:rsid w:val="008106F8"/>
    <w:rsid w:val="0081232C"/>
    <w:rsid w:val="00814DF9"/>
    <w:rsid w:val="0084413B"/>
    <w:rsid w:val="008543F4"/>
    <w:rsid w:val="00860D04"/>
    <w:rsid w:val="00866D71"/>
    <w:rsid w:val="00875CBE"/>
    <w:rsid w:val="00881E89"/>
    <w:rsid w:val="00886158"/>
    <w:rsid w:val="00890B80"/>
    <w:rsid w:val="00891F49"/>
    <w:rsid w:val="008A3B27"/>
    <w:rsid w:val="008B7624"/>
    <w:rsid w:val="008D60C5"/>
    <w:rsid w:val="008E4646"/>
    <w:rsid w:val="00903395"/>
    <w:rsid w:val="00905A89"/>
    <w:rsid w:val="009060B3"/>
    <w:rsid w:val="00906FD3"/>
    <w:rsid w:val="00910067"/>
    <w:rsid w:val="009179D9"/>
    <w:rsid w:val="0093326D"/>
    <w:rsid w:val="00950B07"/>
    <w:rsid w:val="00954F27"/>
    <w:rsid w:val="00957BFD"/>
    <w:rsid w:val="00960DD5"/>
    <w:rsid w:val="00974C22"/>
    <w:rsid w:val="0098197A"/>
    <w:rsid w:val="00983F91"/>
    <w:rsid w:val="009A0181"/>
    <w:rsid w:val="009A3775"/>
    <w:rsid w:val="009A3B18"/>
    <w:rsid w:val="009C1DE6"/>
    <w:rsid w:val="009C47C0"/>
    <w:rsid w:val="009F70BC"/>
    <w:rsid w:val="009F7E53"/>
    <w:rsid w:val="00A03ADE"/>
    <w:rsid w:val="00A127F5"/>
    <w:rsid w:val="00A21457"/>
    <w:rsid w:val="00A21E0E"/>
    <w:rsid w:val="00A31890"/>
    <w:rsid w:val="00A45619"/>
    <w:rsid w:val="00A603A0"/>
    <w:rsid w:val="00A71FBC"/>
    <w:rsid w:val="00A72B82"/>
    <w:rsid w:val="00A908DD"/>
    <w:rsid w:val="00AA1C7A"/>
    <w:rsid w:val="00AC389C"/>
    <w:rsid w:val="00AC4309"/>
    <w:rsid w:val="00AD3B29"/>
    <w:rsid w:val="00AD56AA"/>
    <w:rsid w:val="00AE4BFD"/>
    <w:rsid w:val="00AF4138"/>
    <w:rsid w:val="00AF60A0"/>
    <w:rsid w:val="00B070F2"/>
    <w:rsid w:val="00B223A8"/>
    <w:rsid w:val="00B26E03"/>
    <w:rsid w:val="00B274EB"/>
    <w:rsid w:val="00B525E7"/>
    <w:rsid w:val="00B55F3C"/>
    <w:rsid w:val="00B61476"/>
    <w:rsid w:val="00B62A76"/>
    <w:rsid w:val="00B62B1E"/>
    <w:rsid w:val="00B652C8"/>
    <w:rsid w:val="00B700A0"/>
    <w:rsid w:val="00B7572F"/>
    <w:rsid w:val="00B856AE"/>
    <w:rsid w:val="00BB0F38"/>
    <w:rsid w:val="00BB2A09"/>
    <w:rsid w:val="00BB2B60"/>
    <w:rsid w:val="00BC7CD7"/>
    <w:rsid w:val="00BD7BC8"/>
    <w:rsid w:val="00BF0E05"/>
    <w:rsid w:val="00C12BEF"/>
    <w:rsid w:val="00C12C36"/>
    <w:rsid w:val="00C15424"/>
    <w:rsid w:val="00C44727"/>
    <w:rsid w:val="00C54663"/>
    <w:rsid w:val="00C60163"/>
    <w:rsid w:val="00C83C5B"/>
    <w:rsid w:val="00C9050D"/>
    <w:rsid w:val="00C92A3F"/>
    <w:rsid w:val="00C93D7F"/>
    <w:rsid w:val="00CA62F2"/>
    <w:rsid w:val="00CA751A"/>
    <w:rsid w:val="00CB2D5E"/>
    <w:rsid w:val="00CC6EA2"/>
    <w:rsid w:val="00CD4D4D"/>
    <w:rsid w:val="00CE1F36"/>
    <w:rsid w:val="00CE3067"/>
    <w:rsid w:val="00CE3D73"/>
    <w:rsid w:val="00CF4E2C"/>
    <w:rsid w:val="00D032DC"/>
    <w:rsid w:val="00D1008D"/>
    <w:rsid w:val="00D3680D"/>
    <w:rsid w:val="00D63991"/>
    <w:rsid w:val="00D70B53"/>
    <w:rsid w:val="00D8302F"/>
    <w:rsid w:val="00DB16EE"/>
    <w:rsid w:val="00DB29FB"/>
    <w:rsid w:val="00DC1B05"/>
    <w:rsid w:val="00DC44E5"/>
    <w:rsid w:val="00DD30A1"/>
    <w:rsid w:val="00DD7BAB"/>
    <w:rsid w:val="00DE564C"/>
    <w:rsid w:val="00DF36F7"/>
    <w:rsid w:val="00E14BE7"/>
    <w:rsid w:val="00E1566D"/>
    <w:rsid w:val="00E2375F"/>
    <w:rsid w:val="00E32002"/>
    <w:rsid w:val="00E35BB4"/>
    <w:rsid w:val="00E417D2"/>
    <w:rsid w:val="00E512AC"/>
    <w:rsid w:val="00E5428F"/>
    <w:rsid w:val="00E656FB"/>
    <w:rsid w:val="00E91840"/>
    <w:rsid w:val="00EB58F0"/>
    <w:rsid w:val="00EB6DD5"/>
    <w:rsid w:val="00EC7720"/>
    <w:rsid w:val="00ED003B"/>
    <w:rsid w:val="00EF2FA7"/>
    <w:rsid w:val="00EF5E29"/>
    <w:rsid w:val="00F04AD2"/>
    <w:rsid w:val="00F10530"/>
    <w:rsid w:val="00F14635"/>
    <w:rsid w:val="00F14A2C"/>
    <w:rsid w:val="00F17D14"/>
    <w:rsid w:val="00F52E7A"/>
    <w:rsid w:val="00F6400B"/>
    <w:rsid w:val="00F6483F"/>
    <w:rsid w:val="00F74F3E"/>
    <w:rsid w:val="00F8359A"/>
    <w:rsid w:val="00F960DF"/>
    <w:rsid w:val="00FA0CFB"/>
    <w:rsid w:val="00FA2CA6"/>
    <w:rsid w:val="00FA64AD"/>
    <w:rsid w:val="00FB2CC2"/>
    <w:rsid w:val="00FC4284"/>
    <w:rsid w:val="00FC4743"/>
    <w:rsid w:val="00FD57FC"/>
    <w:rsid w:val="00FE3AB4"/>
    <w:rsid w:val="00FF1C2B"/>
    <w:rsid w:val="00FF3734"/>
    <w:rsid w:val="00FF7A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7D6C4"/>
  <w15:docId w15:val="{430F1BF0-BD4B-4E47-A853-DFC03DE5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A3E"/>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2F1600"/>
    <w:rPr>
      <w:color w:val="0000FF"/>
      <w:u w:val="single"/>
    </w:rPr>
  </w:style>
  <w:style w:type="paragraph" w:customStyle="1" w:styleId="Adressedelexpditeur">
    <w:name w:val="Adresse de l'expéditeur"/>
    <w:basedOn w:val="Normal"/>
    <w:rsid w:val="00C12C36"/>
  </w:style>
  <w:style w:type="paragraph" w:styleId="Signature">
    <w:name w:val="Signature"/>
    <w:basedOn w:val="Normal"/>
    <w:rsid w:val="00C12C36"/>
  </w:style>
  <w:style w:type="paragraph" w:styleId="Corpsdetexte">
    <w:name w:val="Body Text"/>
    <w:basedOn w:val="Normal"/>
    <w:rsid w:val="00C12C36"/>
    <w:pPr>
      <w:spacing w:after="120"/>
    </w:pPr>
  </w:style>
  <w:style w:type="table" w:styleId="Grilledutableau">
    <w:name w:val="Table Grid"/>
    <w:basedOn w:val="TableauNormal"/>
    <w:rsid w:val="00EF5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6F6628"/>
    <w:pPr>
      <w:tabs>
        <w:tab w:val="center" w:pos="4536"/>
        <w:tab w:val="right" w:pos="9072"/>
      </w:tabs>
    </w:pPr>
  </w:style>
  <w:style w:type="character" w:customStyle="1" w:styleId="En-tteCar">
    <w:name w:val="En-tête Car"/>
    <w:basedOn w:val="Policepardfaut"/>
    <w:link w:val="En-tte"/>
    <w:rsid w:val="006F6628"/>
    <w:rPr>
      <w:sz w:val="24"/>
      <w:szCs w:val="24"/>
    </w:rPr>
  </w:style>
  <w:style w:type="paragraph" w:styleId="Pieddepage">
    <w:name w:val="footer"/>
    <w:basedOn w:val="Normal"/>
    <w:link w:val="PieddepageCar"/>
    <w:uiPriority w:val="99"/>
    <w:rsid w:val="006F6628"/>
    <w:pPr>
      <w:tabs>
        <w:tab w:val="center" w:pos="4536"/>
        <w:tab w:val="right" w:pos="9072"/>
      </w:tabs>
    </w:pPr>
  </w:style>
  <w:style w:type="character" w:customStyle="1" w:styleId="PieddepageCar">
    <w:name w:val="Pied de page Car"/>
    <w:basedOn w:val="Policepardfaut"/>
    <w:link w:val="Pieddepage"/>
    <w:uiPriority w:val="99"/>
    <w:rsid w:val="006F6628"/>
    <w:rPr>
      <w:sz w:val="24"/>
      <w:szCs w:val="24"/>
    </w:rPr>
  </w:style>
  <w:style w:type="paragraph" w:styleId="Textedebulles">
    <w:name w:val="Balloon Text"/>
    <w:basedOn w:val="Normal"/>
    <w:link w:val="TextedebullesCar"/>
    <w:rsid w:val="006F6628"/>
    <w:rPr>
      <w:rFonts w:ascii="Tahoma" w:hAnsi="Tahoma" w:cs="Tahoma"/>
      <w:sz w:val="16"/>
      <w:szCs w:val="16"/>
    </w:rPr>
  </w:style>
  <w:style w:type="character" w:customStyle="1" w:styleId="TextedebullesCar">
    <w:name w:val="Texte de bulles Car"/>
    <w:basedOn w:val="Policepardfaut"/>
    <w:link w:val="Textedebulles"/>
    <w:rsid w:val="006F6628"/>
    <w:rPr>
      <w:rFonts w:ascii="Tahoma" w:hAnsi="Tahoma" w:cs="Tahoma"/>
      <w:sz w:val="16"/>
      <w:szCs w:val="16"/>
    </w:rPr>
  </w:style>
  <w:style w:type="table" w:customStyle="1" w:styleId="Grilledutableau1">
    <w:name w:val="Grille du tableau1"/>
    <w:basedOn w:val="TableauNormal"/>
    <w:next w:val="Grilledutableau"/>
    <w:uiPriority w:val="59"/>
    <w:rsid w:val="004845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8441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qFormat/>
    <w:rsid w:val="00755B8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755B8E"/>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7D17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4471827">
      <w:bodyDiv w:val="1"/>
      <w:marLeft w:val="0"/>
      <w:marRight w:val="0"/>
      <w:marTop w:val="0"/>
      <w:marBottom w:val="0"/>
      <w:divBdr>
        <w:top w:val="none" w:sz="0" w:space="0" w:color="auto"/>
        <w:left w:val="none" w:sz="0" w:space="0" w:color="auto"/>
        <w:bottom w:val="none" w:sz="0" w:space="0" w:color="auto"/>
        <w:right w:val="none" w:sz="0" w:space="0" w:color="auto"/>
      </w:divBdr>
      <w:divsChild>
        <w:div w:id="937182151">
          <w:marLeft w:val="0"/>
          <w:marRight w:val="0"/>
          <w:marTop w:val="0"/>
          <w:marBottom w:val="0"/>
          <w:divBdr>
            <w:top w:val="none" w:sz="0" w:space="0" w:color="auto"/>
            <w:left w:val="none" w:sz="0" w:space="0" w:color="auto"/>
            <w:bottom w:val="none" w:sz="0" w:space="0" w:color="auto"/>
            <w:right w:val="none" w:sz="0" w:space="0" w:color="auto"/>
          </w:divBdr>
        </w:div>
        <w:div w:id="1380933821">
          <w:marLeft w:val="0"/>
          <w:marRight w:val="0"/>
          <w:marTop w:val="0"/>
          <w:marBottom w:val="0"/>
          <w:divBdr>
            <w:top w:val="none" w:sz="0" w:space="0" w:color="auto"/>
            <w:left w:val="none" w:sz="0" w:space="0" w:color="auto"/>
            <w:bottom w:val="none" w:sz="0" w:space="0" w:color="auto"/>
            <w:right w:val="none" w:sz="0" w:space="0" w:color="auto"/>
          </w:divBdr>
          <w:divsChild>
            <w:div w:id="141022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nard\Desktop\Bureau\modele%20entete%20en%20ba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modele entete en bas</Template>
  <TotalTime>1</TotalTime>
  <Pages>4</Pages>
  <Words>1054</Words>
  <Characters>5799</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Amitiés Avlula</vt:lpstr>
    </vt:vector>
  </TitlesOfParts>
  <Company>Bernard Tenand, radiesthésiste, géobiologue, géobiosophe, sourcier, formateur.     15 rue de la fontaine des croix 22590 PORDIC     02 96 79 19 32           Site : http://www.aura-sante.com/          courriel : berten3@wanadoo.fr</Company>
  <LinksUpToDate>false</LinksUpToDate>
  <CharactersWithSpaces>6840</CharactersWithSpaces>
  <SharedDoc>false</SharedDoc>
  <HLinks>
    <vt:vector size="12" baseType="variant">
      <vt:variant>
        <vt:i4>5242932</vt:i4>
      </vt:variant>
      <vt:variant>
        <vt:i4>3</vt:i4>
      </vt:variant>
      <vt:variant>
        <vt:i4>0</vt:i4>
      </vt:variant>
      <vt:variant>
        <vt:i4>5</vt:i4>
      </vt:variant>
      <vt:variant>
        <vt:lpwstr>mailto:Berten3@wanadoo.fr</vt:lpwstr>
      </vt:variant>
      <vt:variant>
        <vt:lpwstr/>
      </vt:variant>
      <vt:variant>
        <vt:i4>7209010</vt:i4>
      </vt:variant>
      <vt:variant>
        <vt:i4>0</vt:i4>
      </vt:variant>
      <vt:variant>
        <vt:i4>0</vt:i4>
      </vt:variant>
      <vt:variant>
        <vt:i4>5</vt:i4>
      </vt:variant>
      <vt:variant>
        <vt:lpwstr>http://www.aura-sante.com/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Amitiés Avlula</dc:title>
  <dc:creator>Bernard</dc:creator>
  <cp:lastModifiedBy>Bernard TENAND</cp:lastModifiedBy>
  <cp:revision>2</cp:revision>
  <cp:lastPrinted>2023-03-17T10:46:00Z</cp:lastPrinted>
  <dcterms:created xsi:type="dcterms:W3CDTF">2024-10-30T13:56:00Z</dcterms:created>
  <dcterms:modified xsi:type="dcterms:W3CDTF">2024-10-30T13:56:00Z</dcterms:modified>
</cp:coreProperties>
</file>