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0"/>
          <w:szCs w:val="30"/>
        </w:rPr>
      </w:pPr>
      <w:r>
        <w:rPr>
          <w:b w:val="1"/>
          <w:bCs w:val="1"/>
          <w:sz w:val="30"/>
          <w:szCs w:val="30"/>
          <w:rtl w:val="0"/>
          <w:lang w:val="en-US"/>
        </w:rPr>
        <w:t>Consignment Agreement</w:t>
      </w:r>
    </w:p>
    <w:p>
      <w:pPr>
        <w:pStyle w:val="Body"/>
        <w:jc w:val="left"/>
        <w:rPr>
          <w:sz w:val="30"/>
          <w:szCs w:val="30"/>
        </w:rPr>
      </w:pPr>
    </w:p>
    <w:p>
      <w:pPr>
        <w:pStyle w:val="Body"/>
        <w:jc w:val="left"/>
        <w:rPr>
          <w:sz w:val="24"/>
          <w:szCs w:val="24"/>
        </w:rPr>
      </w:pPr>
      <w:r>
        <w:rPr>
          <w:sz w:val="24"/>
          <w:szCs w:val="24"/>
          <w:rtl w:val="0"/>
          <w:lang w:val="en-US"/>
        </w:rPr>
        <w:t>This agreement is between the consignor and Isshooz, the consignee. This agreement is valid as of today</w:t>
      </w:r>
      <w:r>
        <w:rPr>
          <w:sz w:val="24"/>
          <w:szCs w:val="24"/>
          <w:rtl w:val="0"/>
          <w:lang w:val="en-US"/>
        </w:rPr>
        <w:t>’</w:t>
      </w:r>
      <w:r>
        <w:rPr>
          <w:sz w:val="24"/>
          <w:szCs w:val="24"/>
          <w:rtl w:val="0"/>
          <w:lang w:val="en-US"/>
        </w:rPr>
        <w:t xml:space="preserve">s date, or the date that the consigned items become the official property of Isshooz. </w:t>
      </w:r>
    </w:p>
    <w:p>
      <w:pPr>
        <w:pStyle w:val="Body"/>
        <w:jc w:val="left"/>
        <w:rPr>
          <w:sz w:val="24"/>
          <w:szCs w:val="24"/>
        </w:rPr>
      </w:pPr>
    </w:p>
    <w:p>
      <w:pPr>
        <w:pStyle w:val="Body"/>
        <w:jc w:val="left"/>
        <w:rPr>
          <w:sz w:val="24"/>
          <w:szCs w:val="24"/>
        </w:rPr>
      </w:pPr>
      <w:r>
        <w:rPr>
          <w:sz w:val="24"/>
          <w:szCs w:val="24"/>
          <w:rtl w:val="0"/>
          <w:lang w:val="en-US"/>
        </w:rPr>
        <w:t xml:space="preserve">The consignor agrees to make the property available to Isshooz on a consignment basis. </w:t>
      </w:r>
    </w:p>
    <w:p>
      <w:pPr>
        <w:pStyle w:val="Body"/>
        <w:jc w:val="left"/>
        <w:rPr>
          <w:sz w:val="24"/>
          <w:szCs w:val="24"/>
        </w:rPr>
      </w:pPr>
    </w:p>
    <w:p>
      <w:pPr>
        <w:pStyle w:val="Body"/>
        <w:jc w:val="left"/>
        <w:rPr>
          <w:sz w:val="24"/>
          <w:szCs w:val="24"/>
        </w:rPr>
      </w:pPr>
      <w:r>
        <w:rPr>
          <w:sz w:val="24"/>
          <w:szCs w:val="24"/>
          <w:rtl w:val="0"/>
          <w:lang w:val="en-US"/>
        </w:rPr>
        <w:t xml:space="preserve">The period of consignment begins only after Isshooz has confirmed authenticity and has officially listed the item(s) for sale on their website, as well as in the storefront. The consignment term is two-fold. The item(s) will hold space in the storefront for a period of 90 days, but will remain on the website until which time the item(s) are sold. After the initial term of 90 days, the consignee (Isshooz) will make a reduction in price, which will be shared with the consignor. </w:t>
      </w:r>
    </w:p>
    <w:p>
      <w:pPr>
        <w:pStyle w:val="Body"/>
        <w:jc w:val="left"/>
        <w:rPr>
          <w:sz w:val="24"/>
          <w:szCs w:val="24"/>
        </w:rPr>
      </w:pPr>
    </w:p>
    <w:p>
      <w:pPr>
        <w:pStyle w:val="Body"/>
        <w:jc w:val="left"/>
        <w:rPr>
          <w:sz w:val="24"/>
          <w:szCs w:val="24"/>
        </w:rPr>
      </w:pPr>
      <w:r>
        <w:rPr>
          <w:sz w:val="24"/>
          <w:szCs w:val="24"/>
          <w:rtl w:val="0"/>
          <w:lang w:val="en-US"/>
        </w:rPr>
        <w:t xml:space="preserve">When sending or delivering items for consignment, please include your name, phone number, email address, home address, and a complete list of items to be consigned. </w:t>
      </w:r>
    </w:p>
    <w:p>
      <w:pPr>
        <w:pStyle w:val="Body"/>
        <w:jc w:val="left"/>
        <w:rPr>
          <w:sz w:val="24"/>
          <w:szCs w:val="24"/>
        </w:rPr>
      </w:pPr>
    </w:p>
    <w:p>
      <w:pPr>
        <w:pStyle w:val="Body"/>
        <w:jc w:val="left"/>
        <w:rPr>
          <w:sz w:val="24"/>
          <w:szCs w:val="24"/>
        </w:rPr>
      </w:pPr>
      <w:r>
        <w:rPr>
          <w:sz w:val="24"/>
          <w:szCs w:val="24"/>
          <w:rtl w:val="0"/>
          <w:lang w:val="en-US"/>
        </w:rPr>
        <w:t xml:space="preserve">All items will be priced, and the terms of consignment will be a 60%-40% split between the consignor and the consignee (Isshooz). </w:t>
      </w:r>
    </w:p>
    <w:p>
      <w:pPr>
        <w:pStyle w:val="Body"/>
        <w:jc w:val="left"/>
        <w:rPr>
          <w:sz w:val="24"/>
          <w:szCs w:val="24"/>
        </w:rPr>
      </w:pPr>
    </w:p>
    <w:p>
      <w:pPr>
        <w:pStyle w:val="Body"/>
        <w:jc w:val="left"/>
        <w:rPr>
          <w:sz w:val="24"/>
          <w:szCs w:val="24"/>
        </w:rPr>
      </w:pPr>
      <w:r>
        <w:rPr>
          <w:sz w:val="24"/>
          <w:szCs w:val="24"/>
          <w:rtl w:val="0"/>
          <w:lang w:val="en-US"/>
        </w:rPr>
        <w:t>Isshooz will provide a selling price estimate prior to listing the item(s) based on communication via text/email. The actual selling price of the item may differ from the estimate upon receiving the item(s), based on the condition of the item(s). Please include all accessories with your item(s) when you consign with us. Examples include dust bags for both shoes, boxes, care booklet, authenticity card, etc. These items will help with pricing the item(s) at the highest resale value.</w:t>
      </w:r>
    </w:p>
    <w:p>
      <w:pPr>
        <w:pStyle w:val="Body"/>
        <w:jc w:val="left"/>
        <w:rPr>
          <w:sz w:val="24"/>
          <w:szCs w:val="24"/>
        </w:rPr>
      </w:pPr>
    </w:p>
    <w:p>
      <w:pPr>
        <w:pStyle w:val="Body"/>
        <w:jc w:val="left"/>
        <w:rPr>
          <w:sz w:val="24"/>
          <w:szCs w:val="24"/>
        </w:rPr>
      </w:pPr>
      <w:r>
        <w:rPr>
          <w:sz w:val="24"/>
          <w:szCs w:val="24"/>
          <w:rtl w:val="0"/>
          <w:lang w:val="en-US"/>
        </w:rPr>
        <w:t xml:space="preserve">Isshooz guarantees the authenticity of all merchandise. We do not accept counterfeit items under any circumstances. Upon receipt of property, Isshooz will evaluate the item(s) to determine authenticity, condition, and price. All consignments will take 2-4 business days to process and authenticate. </w:t>
      </w:r>
    </w:p>
    <w:p>
      <w:pPr>
        <w:pStyle w:val="Body"/>
        <w:jc w:val="left"/>
        <w:rPr>
          <w:sz w:val="24"/>
          <w:szCs w:val="24"/>
        </w:rPr>
      </w:pPr>
    </w:p>
    <w:p>
      <w:pPr>
        <w:pStyle w:val="Body"/>
        <w:jc w:val="left"/>
        <w:rPr>
          <w:sz w:val="24"/>
          <w:szCs w:val="24"/>
        </w:rPr>
      </w:pPr>
      <w:r>
        <w:rPr>
          <w:sz w:val="24"/>
          <w:szCs w:val="24"/>
          <w:rtl w:val="0"/>
          <w:lang w:val="en-US"/>
        </w:rPr>
        <w:t xml:space="preserve">Isshooz will display item(s) in our store after authentication is confirmed. Isshooz has the right to display consigned item(s) in their storefront, and website, as well as all social media channels. </w:t>
      </w:r>
    </w:p>
    <w:p>
      <w:pPr>
        <w:pStyle w:val="Body"/>
        <w:jc w:val="left"/>
        <w:rPr>
          <w:sz w:val="24"/>
          <w:szCs w:val="24"/>
        </w:rPr>
      </w:pPr>
    </w:p>
    <w:p>
      <w:pPr>
        <w:pStyle w:val="Body"/>
        <w:jc w:val="left"/>
        <w:rPr>
          <w:sz w:val="24"/>
          <w:szCs w:val="24"/>
        </w:rPr>
      </w:pPr>
      <w:r>
        <w:rPr>
          <w:sz w:val="24"/>
          <w:szCs w:val="24"/>
          <w:rtl w:val="0"/>
          <w:lang w:val="en-US"/>
        </w:rPr>
        <w:t xml:space="preserve">Consignor can request to receive payment from sold item(s) via check or bank transfer. </w:t>
      </w:r>
    </w:p>
    <w:p>
      <w:pPr>
        <w:pStyle w:val="Body"/>
        <w:jc w:val="left"/>
        <w:rPr>
          <w:sz w:val="24"/>
          <w:szCs w:val="24"/>
        </w:rPr>
      </w:pPr>
    </w:p>
    <w:p>
      <w:pPr>
        <w:pStyle w:val="Body"/>
        <w:jc w:val="left"/>
        <w:rPr>
          <w:sz w:val="24"/>
          <w:szCs w:val="24"/>
        </w:rPr>
      </w:pPr>
      <w:r>
        <w:rPr>
          <w:sz w:val="24"/>
          <w:szCs w:val="24"/>
          <w:rtl w:val="0"/>
          <w:lang w:val="en-US"/>
        </w:rPr>
        <w:t xml:space="preserve">If a consignor wishes to terminate this agreement early, there will be a $50 termination fee, per item/pair for research, photographing, storing, and selling the item(s). Consignor will be responsible for either picking up the items in person, and/or incurring the shipping cost, to include insurance, to send the item(s) back to the consignor. </w:t>
      </w:r>
    </w:p>
    <w:p>
      <w:pPr>
        <w:pStyle w:val="Body"/>
        <w:jc w:val="left"/>
        <w:rPr>
          <w:sz w:val="24"/>
          <w:szCs w:val="24"/>
        </w:rPr>
      </w:pPr>
    </w:p>
    <w:p>
      <w:pPr>
        <w:pStyle w:val="Body"/>
        <w:jc w:val="left"/>
        <w:rPr>
          <w:sz w:val="24"/>
          <w:szCs w:val="24"/>
        </w:rPr>
      </w:pPr>
      <w:r>
        <w:rPr>
          <w:sz w:val="24"/>
          <w:szCs w:val="24"/>
          <w:rtl w:val="0"/>
          <w:lang w:val="en-US"/>
        </w:rPr>
        <w:t xml:space="preserve">The consignor must signify understanding and acceptance of this agreement by either signature in person, or electronically, via email. </w:t>
      </w:r>
    </w:p>
    <w:p>
      <w:pPr>
        <w:pStyle w:val="Body"/>
        <w:jc w:val="left"/>
        <w:rPr>
          <w:sz w:val="24"/>
          <w:szCs w:val="24"/>
        </w:rPr>
      </w:pPr>
    </w:p>
    <w:p>
      <w:pPr>
        <w:pStyle w:val="Body"/>
        <w:jc w:val="left"/>
        <w:rPr>
          <w:sz w:val="24"/>
          <w:szCs w:val="24"/>
        </w:rPr>
      </w:pPr>
    </w:p>
    <w:p>
      <w:pPr>
        <w:pStyle w:val="Body"/>
        <w:jc w:val="left"/>
        <w:rPr>
          <w:sz w:val="24"/>
          <w:szCs w:val="24"/>
        </w:rPr>
      </w:pPr>
    </w:p>
    <w:p>
      <w:pPr>
        <w:pStyle w:val="Body"/>
        <w:jc w:val="left"/>
        <w:rPr>
          <w:sz w:val="24"/>
          <w:szCs w:val="24"/>
        </w:rPr>
      </w:pPr>
      <w:r>
        <w:rPr>
          <w:sz w:val="24"/>
          <w:szCs w:val="24"/>
          <w:rtl w:val="0"/>
          <w:lang w:val="en-US"/>
        </w:rPr>
        <w:t>Date:</w:t>
      </w:r>
    </w:p>
    <w:p>
      <w:pPr>
        <w:pStyle w:val="Body"/>
        <w:jc w:val="left"/>
        <w:rPr>
          <w:sz w:val="24"/>
          <w:szCs w:val="24"/>
        </w:rPr>
      </w:pPr>
    </w:p>
    <w:p>
      <w:pPr>
        <w:pStyle w:val="Body"/>
        <w:jc w:val="left"/>
        <w:rPr>
          <w:sz w:val="24"/>
          <w:szCs w:val="24"/>
        </w:rPr>
      </w:pPr>
      <w:r>
        <w:rPr>
          <w:sz w:val="24"/>
          <w:szCs w:val="24"/>
          <w:rtl w:val="0"/>
          <w:lang w:val="en-US"/>
        </w:rPr>
        <w:t>Consignor Name (Printed):</w:t>
      </w:r>
    </w:p>
    <w:p>
      <w:pPr>
        <w:pStyle w:val="Body"/>
        <w:jc w:val="left"/>
        <w:rPr>
          <w:sz w:val="24"/>
          <w:szCs w:val="24"/>
        </w:rPr>
      </w:pPr>
    </w:p>
    <w:p>
      <w:pPr>
        <w:pStyle w:val="Body"/>
        <w:jc w:val="left"/>
        <w:rPr>
          <w:sz w:val="24"/>
          <w:szCs w:val="24"/>
        </w:rPr>
      </w:pPr>
      <w:r>
        <w:rPr>
          <w:sz w:val="24"/>
          <w:szCs w:val="24"/>
          <w:rtl w:val="0"/>
          <w:lang w:val="en-US"/>
        </w:rPr>
        <w:t>Signature:</w:t>
      </w:r>
    </w:p>
    <w:p>
      <w:pPr>
        <w:pStyle w:val="Body"/>
        <w:jc w:val="left"/>
        <w:rPr>
          <w:sz w:val="24"/>
          <w:szCs w:val="24"/>
        </w:rPr>
      </w:pPr>
    </w:p>
    <w:p>
      <w:pPr>
        <w:pStyle w:val="Body"/>
        <w:jc w:val="left"/>
        <w:rPr>
          <w:sz w:val="24"/>
          <w:szCs w:val="24"/>
        </w:rPr>
      </w:pPr>
      <w:r>
        <w:rPr>
          <w:sz w:val="24"/>
          <w:szCs w:val="24"/>
          <w:rtl w:val="0"/>
          <w:lang w:val="en-US"/>
        </w:rPr>
        <w:t>Physical Address:</w:t>
      </w:r>
    </w:p>
    <w:p>
      <w:pPr>
        <w:pStyle w:val="Body"/>
        <w:jc w:val="left"/>
        <w:rPr>
          <w:sz w:val="24"/>
          <w:szCs w:val="24"/>
        </w:rPr>
      </w:pPr>
    </w:p>
    <w:p>
      <w:pPr>
        <w:pStyle w:val="Body"/>
        <w:jc w:val="left"/>
        <w:rPr>
          <w:sz w:val="24"/>
          <w:szCs w:val="24"/>
        </w:rPr>
      </w:pPr>
      <w:r>
        <w:rPr>
          <w:sz w:val="24"/>
          <w:szCs w:val="24"/>
          <w:rtl w:val="0"/>
          <w:lang w:val="en-US"/>
        </w:rPr>
        <w:t>Email Address:</w:t>
      </w:r>
    </w:p>
    <w:p>
      <w:pPr>
        <w:pStyle w:val="Body"/>
        <w:jc w:val="left"/>
        <w:rPr>
          <w:sz w:val="24"/>
          <w:szCs w:val="24"/>
        </w:rPr>
      </w:pPr>
    </w:p>
    <w:p>
      <w:pPr>
        <w:pStyle w:val="Body"/>
        <w:jc w:val="left"/>
        <w:rPr>
          <w:sz w:val="24"/>
          <w:szCs w:val="24"/>
        </w:rPr>
      </w:pPr>
      <w:r>
        <w:rPr>
          <w:sz w:val="24"/>
          <w:szCs w:val="24"/>
          <w:rtl w:val="0"/>
          <w:lang w:val="en-US"/>
        </w:rPr>
        <w:t>Phone Number:</w:t>
      </w:r>
    </w:p>
    <w:p>
      <w:pPr>
        <w:pStyle w:val="Body"/>
        <w:jc w:val="left"/>
        <w:rPr>
          <w:sz w:val="24"/>
          <w:szCs w:val="24"/>
        </w:rPr>
      </w:pPr>
    </w:p>
    <w:p>
      <w:pPr>
        <w:pStyle w:val="Body"/>
        <w:jc w:val="left"/>
        <w:rPr>
          <w:sz w:val="24"/>
          <w:szCs w:val="24"/>
        </w:rPr>
      </w:pPr>
    </w:p>
    <w:p>
      <w:pPr>
        <w:pStyle w:val="Body"/>
        <w:jc w:val="left"/>
      </w:pPr>
      <w:r>
        <w:rPr>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