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2FF" w14:textId="08499AB4" w:rsidR="00152C54" w:rsidRPr="00152C54" w:rsidRDefault="00152C54" w:rsidP="00152C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9BE5C"/>
          <w:spacing w:val="15"/>
          <w:kern w:val="36"/>
          <w:sz w:val="56"/>
          <w:szCs w:val="56"/>
          <w:lang w:val="en-GB" w:eastAsia="nl-NL"/>
        </w:rPr>
      </w:pPr>
      <w:proofErr w:type="spellStart"/>
      <w:r w:rsidRPr="00152C54">
        <w:rPr>
          <w:rFonts w:ascii="Arial" w:eastAsia="Times New Roman" w:hAnsi="Arial" w:cs="Arial"/>
          <w:color w:val="F9BE5C"/>
          <w:spacing w:val="15"/>
          <w:kern w:val="36"/>
          <w:sz w:val="56"/>
          <w:szCs w:val="56"/>
          <w:lang w:val="en-GB" w:eastAsia="nl-NL"/>
        </w:rPr>
        <w:t>Kassalade</w:t>
      </w:r>
      <w:proofErr w:type="spellEnd"/>
      <w:r w:rsidRPr="00152C54">
        <w:rPr>
          <w:rFonts w:ascii="Arial" w:eastAsia="Times New Roman" w:hAnsi="Arial" w:cs="Arial"/>
          <w:color w:val="F9BE5C"/>
          <w:spacing w:val="15"/>
          <w:kern w:val="36"/>
          <w:sz w:val="56"/>
          <w:szCs w:val="56"/>
          <w:lang w:val="en-GB" w:eastAsia="nl-NL"/>
        </w:rPr>
        <w:t xml:space="preserve"> CD350</w:t>
      </w:r>
    </w:p>
    <w:p w14:paraId="616C301B" w14:textId="6DC7D652" w:rsidR="00DF5958" w:rsidRDefault="00152C54">
      <w:pPr>
        <w:rPr>
          <w:rFonts w:ascii="Arial" w:eastAsia="Times New Roman" w:hAnsi="Arial" w:cs="Arial"/>
          <w:color w:val="323232"/>
          <w:spacing w:val="15"/>
          <w:sz w:val="36"/>
          <w:szCs w:val="36"/>
          <w:lang w:val="en-GB" w:eastAsia="nl-NL"/>
        </w:rPr>
      </w:pPr>
      <w:proofErr w:type="spellStart"/>
      <w:r w:rsidRPr="00152C54">
        <w:rPr>
          <w:rFonts w:ascii="Arial" w:eastAsia="Times New Roman" w:hAnsi="Arial" w:cs="Arial"/>
          <w:color w:val="323232"/>
          <w:spacing w:val="15"/>
          <w:sz w:val="36"/>
          <w:szCs w:val="36"/>
          <w:lang w:val="en-GB" w:eastAsia="nl-NL"/>
        </w:rPr>
        <w:t>Metaal</w:t>
      </w:r>
      <w:proofErr w:type="spellEnd"/>
    </w:p>
    <w:p w14:paraId="2675F4F6" w14:textId="16434DDF" w:rsidR="009C6B45" w:rsidRDefault="009C6B45">
      <w:pPr>
        <w:rPr>
          <w:rFonts w:ascii="Arial" w:eastAsia="Times New Roman" w:hAnsi="Arial" w:cs="Arial"/>
          <w:color w:val="323232"/>
          <w:spacing w:val="15"/>
          <w:sz w:val="36"/>
          <w:szCs w:val="36"/>
          <w:lang w:val="en-GB" w:eastAsia="nl-NL"/>
        </w:rPr>
      </w:pPr>
    </w:p>
    <w:p w14:paraId="2CC49FCB" w14:textId="77777777" w:rsidR="009C6B45" w:rsidRDefault="009C6B45" w:rsidP="009C6B45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23232"/>
          <w:spacing w:val="15"/>
          <w:sz w:val="23"/>
          <w:szCs w:val="23"/>
        </w:rPr>
      </w:pPr>
      <w:r>
        <w:rPr>
          <w:rStyle w:val="Zwaar"/>
          <w:rFonts w:ascii="Arial" w:hAnsi="Arial" w:cs="Arial"/>
          <w:color w:val="323232"/>
          <w:spacing w:val="15"/>
          <w:sz w:val="23"/>
          <w:szCs w:val="23"/>
        </w:rPr>
        <w:t>910181 - 6V output</w:t>
      </w:r>
    </w:p>
    <w:p w14:paraId="0E32FBDA" w14:textId="77777777" w:rsidR="009C6B45" w:rsidRDefault="009C6B45" w:rsidP="009C6B45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23232"/>
          <w:spacing w:val="15"/>
          <w:sz w:val="23"/>
          <w:szCs w:val="23"/>
        </w:rPr>
      </w:pPr>
      <w:r>
        <w:rPr>
          <w:rStyle w:val="Zwaar"/>
          <w:rFonts w:ascii="Arial" w:hAnsi="Arial" w:cs="Arial"/>
          <w:color w:val="323232"/>
          <w:spacing w:val="15"/>
          <w:sz w:val="23"/>
          <w:szCs w:val="23"/>
        </w:rPr>
        <w:t>910182 - 12V output</w:t>
      </w:r>
    </w:p>
    <w:p w14:paraId="2F0F28F2" w14:textId="77777777" w:rsidR="009C6B45" w:rsidRPr="00152C54" w:rsidRDefault="009C6B45">
      <w:pPr>
        <w:rPr>
          <w:rFonts w:ascii="Arial" w:eastAsia="Times New Roman" w:hAnsi="Arial" w:cs="Arial"/>
          <w:color w:val="323232"/>
          <w:spacing w:val="15"/>
          <w:sz w:val="36"/>
          <w:szCs w:val="36"/>
          <w:lang w:val="en-GB" w:eastAsia="nl-NL"/>
        </w:rPr>
      </w:pPr>
    </w:p>
    <w:p w14:paraId="172B4919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 xml:space="preserve">Metal cash </w:t>
      </w:r>
      <w:proofErr w:type="spellStart"/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>drawer</w:t>
      </w:r>
      <w:proofErr w:type="spellEnd"/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>.</w:t>
      </w:r>
    </w:p>
    <w:p w14:paraId="72A01334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 xml:space="preserve">RJ11 connector ( </w:t>
      </w:r>
      <w:proofErr w:type="spellStart"/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>telephonic</w:t>
      </w:r>
      <w:proofErr w:type="spellEnd"/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 xml:space="preserve"> type).</w:t>
      </w:r>
    </w:p>
    <w:p w14:paraId="020DAAE7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8 compartments for coins, adjustable in width.</w:t>
      </w:r>
    </w:p>
    <w:p w14:paraId="616220E1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4 compartments for banknotes, adjustable in width, with metal pieces to fix banknotes.</w:t>
      </w:r>
    </w:p>
    <w:p w14:paraId="0C944417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eastAsia="nl-NL"/>
        </w:rPr>
        <w:t>Black colour.</w:t>
      </w:r>
    </w:p>
    <w:p w14:paraId="2F04E380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Frontal slot for cash transactions when not paying in cash or using big banknotes.</w:t>
      </w:r>
    </w:p>
    <w:p w14:paraId="6998615E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Lock in the frontal part of the box to be opened manually.</w:t>
      </w:r>
    </w:p>
    <w:p w14:paraId="15DC3203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Compatible with RTI / RTN / STI (CD350-6V).</w:t>
      </w:r>
    </w:p>
    <w:p w14:paraId="3B774EEB" w14:textId="77777777" w:rsidR="00152C54" w:rsidRPr="00152C54" w:rsidRDefault="00152C54" w:rsidP="0015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</w:pPr>
      <w:r w:rsidRPr="00152C54">
        <w:rPr>
          <w:rFonts w:ascii="Arial" w:eastAsia="Times New Roman" w:hAnsi="Arial" w:cs="Arial"/>
          <w:color w:val="333333"/>
          <w:spacing w:val="15"/>
          <w:sz w:val="24"/>
          <w:szCs w:val="24"/>
          <w:lang w:val="en-GB" w:eastAsia="nl-NL"/>
        </w:rPr>
        <w:t>Compatible with S70 (CD350-12V).</w:t>
      </w:r>
    </w:p>
    <w:p w14:paraId="5BD1647A" w14:textId="0B08824D" w:rsidR="00152C54" w:rsidRDefault="00152C54">
      <w:pPr>
        <w:rPr>
          <w:rFonts w:ascii="Arial" w:eastAsia="Times New Roman" w:hAnsi="Arial" w:cs="Arial"/>
          <w:color w:val="323232"/>
          <w:spacing w:val="15"/>
          <w:sz w:val="60"/>
          <w:szCs w:val="60"/>
          <w:lang w:val="en-GB" w:eastAsia="nl-NL"/>
        </w:rPr>
      </w:pPr>
    </w:p>
    <w:p w14:paraId="607B7F9D" w14:textId="276A0BC2" w:rsidR="00152C54" w:rsidRPr="00152C54" w:rsidRDefault="00152C54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2A51E9AB" wp14:editId="591837CD">
            <wp:extent cx="4733925" cy="47339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54" w:rsidRPr="0015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2DC1"/>
    <w:multiLevelType w:val="multilevel"/>
    <w:tmpl w:val="EA2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8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54"/>
    <w:rsid w:val="000716F8"/>
    <w:rsid w:val="00152C54"/>
    <w:rsid w:val="009C6B45"/>
    <w:rsid w:val="00A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8BBD"/>
  <w15:chartTrackingRefBased/>
  <w15:docId w15:val="{9C15CAD1-C761-4D19-8FC6-CE1EF6C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5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152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2C5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52C5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C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C6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 Koemans</dc:creator>
  <cp:keywords/>
  <dc:description/>
  <cp:lastModifiedBy>josine Koemans</cp:lastModifiedBy>
  <cp:revision>2</cp:revision>
  <dcterms:created xsi:type="dcterms:W3CDTF">2022-09-13T14:04:00Z</dcterms:created>
  <dcterms:modified xsi:type="dcterms:W3CDTF">2022-09-13T14:24:00Z</dcterms:modified>
</cp:coreProperties>
</file>