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644"/>
      </w:tblGrid>
      <w:tr w:rsidR="00FC7200" w:rsidRPr="00F0669E" w:rsidTr="00F0669E">
        <w:tc>
          <w:tcPr>
            <w:tcW w:w="8644" w:type="dxa"/>
          </w:tcPr>
          <w:p w:rsidR="00FC7200" w:rsidRPr="00F0669E" w:rsidRDefault="00FC7200" w:rsidP="00F0669E">
            <w:pPr>
              <w:spacing w:before="0"/>
            </w:pPr>
            <w:r w:rsidRPr="00F0669E">
              <w:t>IMPLANTACIÓN DEL SISTEMA DE ANÁLISIS DE PELIGROS Y PUNTOS CRÍTICOS DE CONTROL</w:t>
            </w:r>
          </w:p>
        </w:tc>
      </w:tr>
      <w:tr w:rsidR="00FC7200" w:rsidRPr="00F0669E" w:rsidTr="00F0669E">
        <w:tc>
          <w:tcPr>
            <w:tcW w:w="8644" w:type="dxa"/>
          </w:tcPr>
          <w:p w:rsidR="00FC7200" w:rsidRPr="00F0669E" w:rsidRDefault="00FC7200" w:rsidP="00B62EE1">
            <w:pPr>
              <w:spacing w:befor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CABEZA TURMAL, SL.</w:t>
            </w:r>
          </w:p>
        </w:tc>
      </w:tr>
    </w:tbl>
    <w:p w:rsidR="00FC7200" w:rsidRDefault="00FC7200" w:rsidP="00402513">
      <w:pPr>
        <w:jc w:val="center"/>
        <w:rPr>
          <w:u w:val="single"/>
        </w:rPr>
      </w:pPr>
    </w:p>
    <w:p w:rsidR="00FC7200" w:rsidRDefault="00FC7200" w:rsidP="00402513">
      <w:pPr>
        <w:jc w:val="center"/>
        <w:rPr>
          <w:u w:val="single"/>
        </w:rPr>
      </w:pPr>
      <w:r w:rsidRPr="00402513">
        <w:rPr>
          <w:u w:val="single"/>
        </w:rPr>
        <w:t>FICHA DE DESCRIPCIÓN DE PRODUCTO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490"/>
      </w:tblGrid>
      <w:tr w:rsidR="00FC7200" w:rsidRPr="00F0669E" w:rsidTr="000850AF">
        <w:tc>
          <w:tcPr>
            <w:tcW w:w="10490" w:type="dxa"/>
          </w:tcPr>
          <w:p w:rsidR="00FC7200" w:rsidRPr="00F0669E" w:rsidRDefault="00FC7200" w:rsidP="00F0669E">
            <w:pPr>
              <w:spacing w:before="0"/>
              <w:rPr>
                <w:b/>
                <w:sz w:val="32"/>
              </w:rPr>
            </w:pPr>
            <w:r>
              <w:rPr>
                <w:noProof/>
                <w:lang w:val="es-ES" w:eastAsia="es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" o:spid="_x0000_s1026" type="#_x0000_t75" style="position:absolute;margin-left:147.7pt;margin-top:5.4pt;width:212.65pt;height:141.75pt;z-index:-251658240;visibility:visible">
                  <v:imagedata r:id="rId5" o:title=""/>
                </v:shape>
              </w:pict>
            </w:r>
            <w:r w:rsidRPr="00F0669E">
              <w:t xml:space="preserve">Nombre del producto: </w:t>
            </w:r>
            <w:r>
              <w:rPr>
                <w:b/>
                <w:sz w:val="32"/>
              </w:rPr>
              <w:t>PIMIENTOS ASADOS EN ALMÍBAR</w:t>
            </w:r>
            <w:r w:rsidRPr="00F0669E">
              <w:rPr>
                <w:b/>
                <w:sz w:val="32"/>
              </w:rPr>
              <w:t>.</w:t>
            </w:r>
          </w:p>
          <w:p w:rsidR="00FC7200" w:rsidRDefault="00FC7200" w:rsidP="00DF7549">
            <w:pPr>
              <w:spacing w:before="0"/>
              <w:jc w:val="center"/>
              <w:rPr>
                <w:noProof/>
                <w:lang w:val="es-ES" w:eastAsia="es-ES"/>
              </w:rPr>
            </w:pPr>
          </w:p>
          <w:p w:rsidR="00FC7200" w:rsidRDefault="00FC7200" w:rsidP="00DF7549">
            <w:pPr>
              <w:spacing w:before="0"/>
              <w:jc w:val="center"/>
              <w:rPr>
                <w:noProof/>
                <w:lang w:val="es-ES" w:eastAsia="es-ES"/>
              </w:rPr>
            </w:pPr>
          </w:p>
          <w:p w:rsidR="00FC7200" w:rsidRDefault="00FC7200" w:rsidP="00DF7549">
            <w:pPr>
              <w:spacing w:before="0"/>
              <w:jc w:val="center"/>
              <w:rPr>
                <w:noProof/>
                <w:lang w:val="es-ES" w:eastAsia="es-ES"/>
              </w:rPr>
            </w:pPr>
          </w:p>
          <w:p w:rsidR="00FC7200" w:rsidRDefault="00FC7200" w:rsidP="00DF7549">
            <w:pPr>
              <w:spacing w:before="0"/>
              <w:jc w:val="center"/>
              <w:rPr>
                <w:noProof/>
                <w:lang w:val="es-ES" w:eastAsia="es-ES"/>
              </w:rPr>
            </w:pPr>
          </w:p>
          <w:p w:rsidR="00FC7200" w:rsidRDefault="00FC7200" w:rsidP="00DF7549">
            <w:pPr>
              <w:spacing w:before="0"/>
              <w:jc w:val="center"/>
              <w:rPr>
                <w:noProof/>
                <w:lang w:val="es-ES" w:eastAsia="es-ES"/>
              </w:rPr>
            </w:pPr>
          </w:p>
          <w:p w:rsidR="00FC7200" w:rsidRDefault="00FC7200" w:rsidP="00DF7549">
            <w:pPr>
              <w:spacing w:before="0"/>
              <w:jc w:val="center"/>
            </w:pPr>
          </w:p>
          <w:p w:rsidR="00FC7200" w:rsidRDefault="00FC7200" w:rsidP="00F0669E">
            <w:pPr>
              <w:spacing w:before="0"/>
            </w:pPr>
          </w:p>
          <w:p w:rsidR="00FC7200" w:rsidRDefault="00FC7200" w:rsidP="00F0669E">
            <w:pPr>
              <w:spacing w:before="0"/>
            </w:pPr>
          </w:p>
          <w:p w:rsidR="00FC7200" w:rsidRPr="00F0669E" w:rsidRDefault="00FC7200" w:rsidP="00F0669E">
            <w:pPr>
              <w:spacing w:before="0"/>
            </w:pPr>
          </w:p>
        </w:tc>
      </w:tr>
      <w:tr w:rsidR="00FC7200" w:rsidRPr="00F0669E" w:rsidTr="000850AF">
        <w:tc>
          <w:tcPr>
            <w:tcW w:w="10490" w:type="dxa"/>
          </w:tcPr>
          <w:p w:rsidR="00FC7200" w:rsidRPr="00F0669E" w:rsidRDefault="00FC7200" w:rsidP="00F0669E">
            <w:pPr>
              <w:spacing w:before="0"/>
              <w:rPr>
                <w:b/>
                <w:sz w:val="24"/>
              </w:rPr>
            </w:pPr>
            <w:r w:rsidRPr="00F0669E">
              <w:rPr>
                <w:b/>
                <w:sz w:val="24"/>
              </w:rPr>
              <w:t>Ingredientes:</w:t>
            </w:r>
          </w:p>
          <w:p w:rsidR="00FC7200" w:rsidRDefault="00FC7200" w:rsidP="00F0669E">
            <w:pPr>
              <w:spacing w:before="0"/>
              <w:jc w:val="both"/>
              <w:rPr>
                <w:bCs/>
              </w:rPr>
            </w:pPr>
            <w:r>
              <w:rPr>
                <w:bCs/>
              </w:rPr>
              <w:t>85% Pimientos asados y 15 % azúcar, zumo de limón y agua.</w:t>
            </w:r>
          </w:p>
          <w:p w:rsidR="00FC7200" w:rsidRDefault="00FC7200" w:rsidP="00F0669E">
            <w:pPr>
              <w:spacing w:before="0"/>
              <w:jc w:val="both"/>
              <w:rPr>
                <w:bCs/>
              </w:rPr>
            </w:pPr>
            <w:r>
              <w:rPr>
                <w:bCs/>
              </w:rPr>
              <w:t>Alergenos: No contiene.</w:t>
            </w:r>
          </w:p>
          <w:p w:rsidR="00FC7200" w:rsidRPr="000F62D8" w:rsidRDefault="00FC7200" w:rsidP="00F0669E">
            <w:pPr>
              <w:spacing w:before="0"/>
              <w:jc w:val="both"/>
              <w:rPr>
                <w:bCs/>
              </w:rPr>
            </w:pPr>
            <w:r>
              <w:rPr>
                <w:bCs/>
              </w:rPr>
              <w:t>Elaborado con materias primas NO modificadas genéticamente.</w:t>
            </w:r>
          </w:p>
          <w:p w:rsidR="00FC7200" w:rsidRPr="00F0669E" w:rsidRDefault="00FC7200" w:rsidP="00B62EE1">
            <w:pPr>
              <w:spacing w:before="0"/>
              <w:jc w:val="both"/>
              <w:rPr>
                <w:b/>
              </w:rPr>
            </w:pPr>
          </w:p>
        </w:tc>
      </w:tr>
      <w:tr w:rsidR="00FC7200" w:rsidRPr="00F0669E" w:rsidTr="000850AF">
        <w:tc>
          <w:tcPr>
            <w:tcW w:w="10490" w:type="dxa"/>
          </w:tcPr>
          <w:p w:rsidR="00FC7200" w:rsidRDefault="00FC7200" w:rsidP="00F0669E">
            <w:pPr>
              <w:spacing w:before="0"/>
              <w:rPr>
                <w:b/>
              </w:rPr>
            </w:pPr>
            <w:r w:rsidRPr="00F0669E">
              <w:rPr>
                <w:b/>
              </w:rPr>
              <w:t>Procedimiento de fabricación</w:t>
            </w:r>
            <w:r>
              <w:rPr>
                <w:b/>
              </w:rPr>
              <w:t xml:space="preserve"> y recomendaciones:</w:t>
            </w:r>
          </w:p>
          <w:p w:rsidR="00FC7200" w:rsidRDefault="00FC7200" w:rsidP="00F0669E">
            <w:pPr>
              <w:spacing w:before="0"/>
            </w:pPr>
            <w:r>
              <w:t xml:space="preserve">Trocear los pimientos. </w:t>
            </w:r>
          </w:p>
          <w:p w:rsidR="00FC7200" w:rsidRDefault="00FC7200" w:rsidP="00F0669E">
            <w:pPr>
              <w:spacing w:before="0"/>
            </w:pPr>
            <w:r>
              <w:t>Añadir azúcar.</w:t>
            </w:r>
          </w:p>
          <w:p w:rsidR="00FC7200" w:rsidRDefault="00FC7200" w:rsidP="00F0669E">
            <w:pPr>
              <w:spacing w:before="0"/>
            </w:pPr>
            <w:r>
              <w:t>Una vez alcanzado su punto de cocción y textura envasar y autoclavar.</w:t>
            </w:r>
          </w:p>
          <w:p w:rsidR="00FC7200" w:rsidRDefault="00FC7200" w:rsidP="00F0669E">
            <w:pPr>
              <w:spacing w:before="0"/>
            </w:pPr>
          </w:p>
          <w:p w:rsidR="00FC7200" w:rsidRPr="00F0669E" w:rsidRDefault="00FC7200" w:rsidP="00F0669E">
            <w:pPr>
              <w:spacing w:before="0"/>
            </w:pPr>
            <w:r>
              <w:t>Exquisito producto indicado para acompañar todo tipo de carnes especialmente carnes rojas, también recomendado para tomar con ventresca de atún, tortilla de patata o ensaladas.</w:t>
            </w:r>
          </w:p>
          <w:p w:rsidR="00FC7200" w:rsidRPr="00F0669E" w:rsidRDefault="00FC7200" w:rsidP="00F0669E">
            <w:pPr>
              <w:spacing w:before="0"/>
            </w:pPr>
          </w:p>
        </w:tc>
      </w:tr>
      <w:tr w:rsidR="00FC7200" w:rsidRPr="00F0669E" w:rsidTr="000850AF">
        <w:tc>
          <w:tcPr>
            <w:tcW w:w="10490" w:type="dxa"/>
          </w:tcPr>
          <w:p w:rsidR="00FC7200" w:rsidRPr="00F0669E" w:rsidRDefault="00FC7200" w:rsidP="00437A6B">
            <w:pPr>
              <w:spacing w:before="0"/>
              <w:rPr>
                <w:b/>
              </w:rPr>
            </w:pPr>
          </w:p>
        </w:tc>
      </w:tr>
      <w:tr w:rsidR="00FC7200" w:rsidRPr="00F0669E" w:rsidTr="000850AF">
        <w:tc>
          <w:tcPr>
            <w:tcW w:w="10490" w:type="dxa"/>
          </w:tcPr>
          <w:tbl>
            <w:tblPr>
              <w:tblW w:w="93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1435"/>
              <w:gridCol w:w="2880"/>
              <w:gridCol w:w="2160"/>
              <w:gridCol w:w="2864"/>
            </w:tblGrid>
            <w:tr w:rsidR="00FC7200" w:rsidRPr="00F06958" w:rsidTr="00F06958">
              <w:trPr>
                <w:trHeight w:val="545"/>
              </w:trPr>
              <w:tc>
                <w:tcPr>
                  <w:tcW w:w="1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7200" w:rsidRPr="00F06958" w:rsidRDefault="00FC7200" w:rsidP="00F06958">
                  <w:pPr>
                    <w:spacing w:before="0"/>
                    <w:rPr>
                      <w:b/>
                    </w:rPr>
                  </w:pPr>
                  <w:r w:rsidRPr="00F06958">
                    <w:rPr>
                      <w:b/>
                    </w:rPr>
                    <w:t>PESO NETO/</w:t>
                  </w:r>
                </w:p>
                <w:p w:rsidR="00FC7200" w:rsidRPr="00F06958" w:rsidRDefault="00FC7200" w:rsidP="00F06958">
                  <w:pPr>
                    <w:spacing w:before="0"/>
                    <w:rPr>
                      <w:b/>
                    </w:rPr>
                  </w:pPr>
                  <w:r w:rsidRPr="00F06958">
                    <w:rPr>
                      <w:b/>
                    </w:rPr>
                    <w:t>PESO ESC.</w:t>
                  </w:r>
                </w:p>
              </w:tc>
              <w:tc>
                <w:tcPr>
                  <w:tcW w:w="2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7200" w:rsidRPr="00F06958" w:rsidRDefault="00FC7200" w:rsidP="00F06958">
                  <w:pPr>
                    <w:spacing w:before="0"/>
                    <w:rPr>
                      <w:b/>
                    </w:rPr>
                  </w:pPr>
                  <w:r w:rsidRPr="00F06958">
                    <w:rPr>
                      <w:b/>
                    </w:rPr>
                    <w:t>FORMATOS DEL PRODUCTO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7200" w:rsidRPr="00F06958" w:rsidRDefault="00FC7200" w:rsidP="00F06958">
                  <w:pPr>
                    <w:spacing w:before="0"/>
                    <w:rPr>
                      <w:b/>
                    </w:rPr>
                  </w:pPr>
                  <w:r w:rsidRPr="00F06958">
                    <w:rPr>
                      <w:b/>
                    </w:rPr>
                    <w:t>DATOS LOGÍSTICOS</w:t>
                  </w:r>
                </w:p>
              </w:tc>
              <w:tc>
                <w:tcPr>
                  <w:tcW w:w="2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7200" w:rsidRPr="00F06958" w:rsidRDefault="00FC7200" w:rsidP="00F06958">
                  <w:pPr>
                    <w:spacing w:before="0"/>
                    <w:rPr>
                      <w:b/>
                    </w:rPr>
                  </w:pPr>
                  <w:r w:rsidRPr="00F06958">
                    <w:rPr>
                      <w:b/>
                    </w:rPr>
                    <w:t>CODIGO EAN:</w:t>
                  </w:r>
                </w:p>
                <w:p w:rsidR="00FC7200" w:rsidRPr="00F06958" w:rsidRDefault="00FC7200" w:rsidP="00F06958">
                  <w:pPr>
                    <w:spacing w:before="0"/>
                    <w:rPr>
                      <w:b/>
                    </w:rPr>
                  </w:pPr>
                </w:p>
              </w:tc>
            </w:tr>
            <w:tr w:rsidR="00FC7200" w:rsidRPr="00F06958" w:rsidTr="00F06958">
              <w:trPr>
                <w:trHeight w:val="545"/>
              </w:trPr>
              <w:tc>
                <w:tcPr>
                  <w:tcW w:w="1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7200" w:rsidRDefault="00FC7200" w:rsidP="00BE2B26">
                  <w:pPr>
                    <w:spacing w:before="0"/>
                  </w:pPr>
                  <w:r>
                    <w:t>130 ml/ 110 ml</w:t>
                  </w:r>
                </w:p>
              </w:tc>
              <w:tc>
                <w:tcPr>
                  <w:tcW w:w="2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7200" w:rsidRDefault="00FC7200" w:rsidP="00BE2B26">
                  <w:pPr>
                    <w:spacing w:before="0"/>
                  </w:pPr>
                  <w:r>
                    <w:t>Caja de cartón de 12 ud.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7200" w:rsidRDefault="00FC7200" w:rsidP="00BE2B26">
                  <w:pPr>
                    <w:spacing w:before="0"/>
                  </w:pPr>
                  <w:r>
                    <w:t>Cajas x capa: 12</w:t>
                  </w:r>
                </w:p>
                <w:p w:rsidR="00FC7200" w:rsidRPr="00D43306" w:rsidRDefault="00FC7200" w:rsidP="00BE2B26">
                  <w:pPr>
                    <w:spacing w:before="0"/>
                  </w:pPr>
                  <w:r>
                    <w:t>Capas x palet: 14</w:t>
                  </w:r>
                </w:p>
              </w:tc>
              <w:tc>
                <w:tcPr>
                  <w:tcW w:w="2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7200" w:rsidRPr="00AB7B50" w:rsidRDefault="00FC7200" w:rsidP="00BE2B26">
                  <w:pPr>
                    <w:spacing w:before="0"/>
                  </w:pPr>
                  <w:r w:rsidRPr="00BE2B26">
                    <w:t>843700201956 3</w:t>
                  </w:r>
                </w:p>
              </w:tc>
            </w:tr>
            <w:tr w:rsidR="00FC7200" w:rsidRPr="00F06958" w:rsidTr="00F06958">
              <w:trPr>
                <w:trHeight w:val="545"/>
              </w:trPr>
              <w:tc>
                <w:tcPr>
                  <w:tcW w:w="1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7200" w:rsidRDefault="00FC7200" w:rsidP="00F06958">
                  <w:pPr>
                    <w:spacing w:before="0"/>
                  </w:pPr>
                  <w:r>
                    <w:t>270 ml./ 230 ml.</w:t>
                  </w:r>
                </w:p>
                <w:p w:rsidR="00FC7200" w:rsidRDefault="00FC7200" w:rsidP="00F06958">
                  <w:pPr>
                    <w:spacing w:before="0"/>
                  </w:pPr>
                </w:p>
              </w:tc>
              <w:tc>
                <w:tcPr>
                  <w:tcW w:w="2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7200" w:rsidRDefault="00FC7200" w:rsidP="00BE2B26">
                  <w:pPr>
                    <w:spacing w:before="0"/>
                  </w:pPr>
                  <w:r>
                    <w:t>Caja de cartón de 8 ud.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7200" w:rsidRDefault="00FC7200" w:rsidP="00F06958">
                  <w:pPr>
                    <w:spacing w:before="0"/>
                  </w:pPr>
                  <w:r>
                    <w:t>Cajas x capa: 12</w:t>
                  </w:r>
                </w:p>
                <w:p w:rsidR="00FC7200" w:rsidRPr="00D43306" w:rsidRDefault="00FC7200" w:rsidP="00F06958">
                  <w:pPr>
                    <w:spacing w:before="0"/>
                  </w:pPr>
                  <w:r>
                    <w:t>Capas x palet: 14</w:t>
                  </w:r>
                </w:p>
              </w:tc>
              <w:tc>
                <w:tcPr>
                  <w:tcW w:w="2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7200" w:rsidRPr="00D43306" w:rsidRDefault="00FC7200" w:rsidP="00F06958">
                  <w:pPr>
                    <w:spacing w:before="0"/>
                  </w:pPr>
                  <w:r w:rsidRPr="00AB7B50">
                    <w:t>8437002019</w:t>
                  </w:r>
                  <w:r>
                    <w:t>10 5</w:t>
                  </w:r>
                </w:p>
              </w:tc>
            </w:tr>
            <w:tr w:rsidR="00FC7200" w:rsidRPr="00F06958" w:rsidTr="00F06958">
              <w:trPr>
                <w:trHeight w:val="545"/>
              </w:trPr>
              <w:tc>
                <w:tcPr>
                  <w:tcW w:w="1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7200" w:rsidRDefault="00FC7200" w:rsidP="00F06958">
                  <w:pPr>
                    <w:spacing w:before="0"/>
                  </w:pPr>
                  <w:r>
                    <w:t>1000 ml./ 840 ml.</w:t>
                  </w:r>
                </w:p>
                <w:p w:rsidR="00FC7200" w:rsidRDefault="00FC7200" w:rsidP="00F06958">
                  <w:pPr>
                    <w:spacing w:before="0"/>
                  </w:pPr>
                </w:p>
              </w:tc>
              <w:tc>
                <w:tcPr>
                  <w:tcW w:w="2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7200" w:rsidRDefault="00FC7200" w:rsidP="00BE2B26">
                  <w:pPr>
                    <w:spacing w:before="0"/>
                  </w:pPr>
                  <w:r>
                    <w:t>Caja de cartón de 6 ud.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7200" w:rsidRDefault="00FC7200" w:rsidP="00F06958">
                  <w:pPr>
                    <w:spacing w:before="0"/>
                  </w:pPr>
                  <w:r>
                    <w:t>Cajas x capa: 12</w:t>
                  </w:r>
                </w:p>
                <w:p w:rsidR="00FC7200" w:rsidRPr="00D43306" w:rsidRDefault="00FC7200" w:rsidP="00F06958">
                  <w:pPr>
                    <w:spacing w:before="0"/>
                  </w:pPr>
                  <w:r>
                    <w:t>Capas x palet: 8</w:t>
                  </w:r>
                </w:p>
              </w:tc>
              <w:tc>
                <w:tcPr>
                  <w:tcW w:w="2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7200" w:rsidRPr="00F06958" w:rsidRDefault="00FC7200" w:rsidP="00437A6B">
                  <w:pPr>
                    <w:rPr>
                      <w:rFonts w:cs="Arial"/>
                      <w:bCs/>
                    </w:rPr>
                  </w:pPr>
                  <w:r w:rsidRPr="00F06958">
                    <w:rPr>
                      <w:rFonts w:cs="Arial"/>
                      <w:bCs/>
                    </w:rPr>
                    <w:t>8437002019</w:t>
                  </w:r>
                  <w:r>
                    <w:rPr>
                      <w:rFonts w:cs="Arial"/>
                      <w:bCs/>
                    </w:rPr>
                    <w:t>07 5</w:t>
                  </w:r>
                </w:p>
                <w:p w:rsidR="00FC7200" w:rsidRPr="00F97C79" w:rsidRDefault="00FC7200" w:rsidP="00F06958">
                  <w:pPr>
                    <w:spacing w:before="0"/>
                  </w:pPr>
                </w:p>
              </w:tc>
            </w:tr>
          </w:tbl>
          <w:p w:rsidR="00FC7200" w:rsidRPr="00F0669E" w:rsidRDefault="00FC7200" w:rsidP="00437A6B">
            <w:pPr>
              <w:spacing w:before="0"/>
            </w:pPr>
          </w:p>
        </w:tc>
      </w:tr>
      <w:tr w:rsidR="00FC7200" w:rsidRPr="00F0669E" w:rsidTr="000850AF">
        <w:tc>
          <w:tcPr>
            <w:tcW w:w="10490" w:type="dxa"/>
          </w:tcPr>
          <w:p w:rsidR="00FC7200" w:rsidRPr="00F0669E" w:rsidRDefault="00FC7200" w:rsidP="00437A6B">
            <w:pPr>
              <w:spacing w:before="0"/>
              <w:rPr>
                <w:b/>
              </w:rPr>
            </w:pPr>
            <w:r>
              <w:rPr>
                <w:b/>
              </w:rPr>
              <w:t>Lote y caducidad</w:t>
            </w:r>
            <w:r w:rsidRPr="00F0669E">
              <w:rPr>
                <w:b/>
              </w:rPr>
              <w:t>:</w:t>
            </w:r>
          </w:p>
          <w:p w:rsidR="00FC7200" w:rsidRDefault="00FC7200" w:rsidP="00437A6B">
            <w:pPr>
              <w:spacing w:before="0"/>
            </w:pPr>
            <w:r>
              <w:t>Lote: día/ año/ mes</w:t>
            </w:r>
            <w:r w:rsidRPr="00F0669E">
              <w:t>.</w:t>
            </w:r>
          </w:p>
          <w:p w:rsidR="00FC7200" w:rsidRPr="00F0669E" w:rsidRDefault="00FC7200" w:rsidP="00437A6B">
            <w:pPr>
              <w:spacing w:before="0"/>
            </w:pPr>
            <w:r>
              <w:t>Caducidad: 3 años.</w:t>
            </w:r>
          </w:p>
          <w:p w:rsidR="00FC7200" w:rsidRPr="00F0669E" w:rsidRDefault="00FC7200" w:rsidP="00437A6B">
            <w:pPr>
              <w:spacing w:before="0"/>
              <w:rPr>
                <w:b/>
              </w:rPr>
            </w:pPr>
          </w:p>
        </w:tc>
      </w:tr>
      <w:tr w:rsidR="00FC7200" w:rsidRPr="00F0669E" w:rsidTr="000850AF">
        <w:tc>
          <w:tcPr>
            <w:tcW w:w="10490" w:type="dxa"/>
          </w:tcPr>
          <w:p w:rsidR="00FC7200" w:rsidRDefault="00FC7200" w:rsidP="00437A6B">
            <w:pPr>
              <w:snapToGrid w:val="0"/>
              <w:spacing w:before="0"/>
              <w:rPr>
                <w:b/>
              </w:rPr>
            </w:pPr>
            <w:r>
              <w:rPr>
                <w:b/>
              </w:rPr>
              <w:t>Especificaciones:</w:t>
            </w:r>
          </w:p>
          <w:p w:rsidR="00FC7200" w:rsidRPr="005340B6" w:rsidRDefault="00FC7200" w:rsidP="00437A6B">
            <w:pPr>
              <w:spacing w:before="0"/>
              <w:jc w:val="both"/>
              <w:rPr>
                <w:spacing w:val="-3"/>
                <w:lang w:val="es-ES"/>
              </w:rPr>
            </w:pPr>
            <w:r w:rsidRPr="00A97516">
              <w:rPr>
                <w:b/>
                <w:bCs/>
                <w:spacing w:val="-3"/>
                <w:lang w:val="es-ES"/>
              </w:rPr>
              <w:t xml:space="preserve">Reglamento (CE) nº </w:t>
            </w:r>
            <w:r>
              <w:rPr>
                <w:b/>
                <w:bCs/>
                <w:spacing w:val="-3"/>
                <w:lang w:val="es-ES"/>
              </w:rPr>
              <w:t>2073/2005</w:t>
            </w:r>
            <w:r w:rsidRPr="00A97516">
              <w:rPr>
                <w:spacing w:val="-3"/>
                <w:lang w:val="es-ES"/>
              </w:rPr>
              <w:t xml:space="preserve"> del Parlamento Europeo y del Consejo, relativo a </w:t>
            </w:r>
            <w:r>
              <w:rPr>
                <w:spacing w:val="-3"/>
                <w:lang w:val="es-ES"/>
              </w:rPr>
              <w:t xml:space="preserve">los criterios microbiológicos aplicables a los productos alimenticios y modificaciones posteriores </w:t>
            </w:r>
            <w:r>
              <w:rPr>
                <w:b/>
                <w:spacing w:val="-3"/>
                <w:lang w:val="es-ES"/>
              </w:rPr>
              <w:t>Reglamento CE nº 1441/2007</w:t>
            </w:r>
            <w:r w:rsidRPr="00A97516">
              <w:rPr>
                <w:spacing w:val="-3"/>
                <w:lang w:val="es-ES"/>
              </w:rPr>
              <w:t>.</w:t>
            </w:r>
          </w:p>
          <w:p w:rsidR="00FC7200" w:rsidRDefault="00FC7200" w:rsidP="00437A6B">
            <w:pPr>
              <w:spacing w:before="0"/>
              <w:jc w:val="both"/>
              <w:rPr>
                <w:spacing w:val="-3"/>
                <w:lang w:val="es-ES"/>
              </w:rPr>
            </w:pPr>
            <w:r w:rsidRPr="00A97516">
              <w:rPr>
                <w:b/>
                <w:bCs/>
                <w:spacing w:val="-3"/>
                <w:lang w:val="es-ES"/>
              </w:rPr>
              <w:t>Reglamento (CE) nº 852/2004</w:t>
            </w:r>
            <w:r w:rsidRPr="00A97516">
              <w:rPr>
                <w:spacing w:val="-3"/>
                <w:lang w:val="es-ES"/>
              </w:rPr>
              <w:t xml:space="preserve"> del Parlamento Europeo y del Consejo, relativo a</w:t>
            </w:r>
            <w:r>
              <w:rPr>
                <w:spacing w:val="-3"/>
                <w:lang w:val="es-ES"/>
              </w:rPr>
              <w:t xml:space="preserve"> la</w:t>
            </w:r>
            <w:r w:rsidRPr="00A97516">
              <w:rPr>
                <w:spacing w:val="-3"/>
                <w:lang w:val="es-ES"/>
              </w:rPr>
              <w:t xml:space="preserve"> higiene de los productos alimenticios.</w:t>
            </w:r>
          </w:p>
          <w:p w:rsidR="00FC7200" w:rsidRDefault="00FC7200" w:rsidP="000850AF">
            <w:pPr>
              <w:spacing w:before="0"/>
              <w:jc w:val="both"/>
              <w:rPr>
                <w:bCs/>
              </w:rPr>
            </w:pPr>
            <w:r>
              <w:rPr>
                <w:b/>
                <w:spacing w:val="-3"/>
                <w:lang w:val="es-ES"/>
              </w:rPr>
              <w:t>Real Decreto 2420/1978,</w:t>
            </w:r>
            <w:r w:rsidRPr="003A43A2">
              <w:rPr>
                <w:bCs/>
              </w:rPr>
              <w:t xml:space="preserve"> por el que se aprueba la Reglamentación Técnico-Sanitaria para la Elaboración y Venta de Conservas Vegetales. (B.O.E. 12.10.1978</w:t>
            </w:r>
            <w:r>
              <w:rPr>
                <w:bCs/>
              </w:rPr>
              <w:t xml:space="preserve">) y modificaciones posteriores. </w:t>
            </w:r>
          </w:p>
          <w:p w:rsidR="00FC7200" w:rsidRDefault="00FC7200" w:rsidP="000850AF">
            <w:pPr>
              <w:spacing w:before="0"/>
              <w:jc w:val="both"/>
              <w:rPr>
                <w:bCs/>
              </w:rPr>
            </w:pPr>
          </w:p>
          <w:p w:rsidR="00FC7200" w:rsidRPr="000850AF" w:rsidRDefault="00FC7200" w:rsidP="000850AF">
            <w:pPr>
              <w:spacing w:before="0"/>
              <w:jc w:val="both"/>
              <w:rPr>
                <w:bCs/>
              </w:rPr>
            </w:pPr>
          </w:p>
          <w:p w:rsidR="00FC7200" w:rsidRDefault="00FC7200" w:rsidP="00437A6B">
            <w:pPr>
              <w:spacing w:before="0"/>
            </w:pPr>
          </w:p>
          <w:p w:rsidR="00FC7200" w:rsidRPr="00746C5A" w:rsidRDefault="00FC7200" w:rsidP="00437A6B">
            <w:pPr>
              <w:spacing w:before="0"/>
            </w:pPr>
          </w:p>
        </w:tc>
      </w:tr>
      <w:tr w:rsidR="00FC7200" w:rsidRPr="00F0669E" w:rsidTr="000850AF">
        <w:tc>
          <w:tcPr>
            <w:tcW w:w="10490" w:type="dxa"/>
          </w:tcPr>
          <w:p w:rsidR="00FC7200" w:rsidRDefault="00FC7200" w:rsidP="00437A6B">
            <w:pPr>
              <w:snapToGrid w:val="0"/>
              <w:spacing w:before="0"/>
              <w:rPr>
                <w:b/>
              </w:rPr>
            </w:pPr>
            <w:r>
              <w:rPr>
                <w:b/>
              </w:rPr>
              <w:t>Información nutricional por 100 gr.:</w:t>
            </w:r>
          </w:p>
          <w:p w:rsidR="00FC7200" w:rsidRDefault="00FC7200" w:rsidP="00DF7549">
            <w:pPr>
              <w:snapToGrid w:val="0"/>
              <w:spacing w:before="0"/>
            </w:pPr>
            <w:r>
              <w:t>Valor Energético</w:t>
            </w:r>
            <w:r w:rsidRPr="003A43A2">
              <w:t>……………</w:t>
            </w:r>
            <w:r>
              <w:t>.…703 Kj/ 168,3 Kcal.</w:t>
            </w:r>
            <w:bookmarkStart w:id="0" w:name="_GoBack"/>
            <w:bookmarkEnd w:id="0"/>
          </w:p>
          <w:p w:rsidR="00FC7200" w:rsidRDefault="00FC7200" w:rsidP="00437A6B">
            <w:pPr>
              <w:snapToGrid w:val="0"/>
              <w:spacing w:before="0"/>
            </w:pPr>
            <w:r w:rsidRPr="003A43A2">
              <w:t>Grasas……………………………</w:t>
            </w:r>
            <w:r>
              <w:t>.</w:t>
            </w:r>
            <w:r w:rsidRPr="003A43A2">
              <w:t>….</w:t>
            </w:r>
            <w:r>
              <w:t xml:space="preserve">0,32 g.     </w:t>
            </w:r>
          </w:p>
          <w:p w:rsidR="00FC7200" w:rsidRDefault="00FC7200" w:rsidP="00437A6B">
            <w:pPr>
              <w:snapToGrid w:val="0"/>
              <w:spacing w:before="0"/>
            </w:pPr>
            <w:r>
              <w:t xml:space="preserve">    Saturadas……………………….. 0,0 g.</w:t>
            </w:r>
          </w:p>
          <w:p w:rsidR="00FC7200" w:rsidRPr="003A43A2" w:rsidRDefault="00FC7200" w:rsidP="00437A6B">
            <w:pPr>
              <w:snapToGrid w:val="0"/>
              <w:spacing w:before="0"/>
            </w:pPr>
            <w:r>
              <w:t xml:space="preserve">    Trans………………………………. 0,0 g.</w:t>
            </w:r>
          </w:p>
          <w:p w:rsidR="00FC7200" w:rsidRDefault="00FC7200" w:rsidP="00437A6B">
            <w:pPr>
              <w:snapToGrid w:val="0"/>
              <w:spacing w:before="0"/>
            </w:pPr>
            <w:r w:rsidRPr="003A43A2">
              <w:t>Hidratos de carbono…………..</w:t>
            </w:r>
            <w:r>
              <w:t>39,55 g.</w:t>
            </w:r>
          </w:p>
          <w:p w:rsidR="00FC7200" w:rsidRDefault="00FC7200" w:rsidP="00437A6B">
            <w:pPr>
              <w:snapToGrid w:val="0"/>
              <w:spacing w:before="0"/>
            </w:pPr>
            <w:r>
              <w:t xml:space="preserve">     Azúcares……………………….. 9,56 g.</w:t>
            </w:r>
          </w:p>
          <w:p w:rsidR="00FC7200" w:rsidRPr="003A43A2" w:rsidRDefault="00FC7200" w:rsidP="00CD3DCB">
            <w:pPr>
              <w:snapToGrid w:val="0"/>
              <w:spacing w:before="0"/>
            </w:pPr>
            <w:r w:rsidRPr="003A43A2">
              <w:t>Proteínas……………………………</w:t>
            </w:r>
            <w:r>
              <w:t>1,8 g.</w:t>
            </w:r>
          </w:p>
          <w:p w:rsidR="00FC7200" w:rsidRDefault="00FC7200" w:rsidP="00437A6B">
            <w:pPr>
              <w:snapToGrid w:val="0"/>
              <w:spacing w:before="0"/>
            </w:pPr>
            <w:r>
              <w:t>Sal..………………………………….0,25 g.</w:t>
            </w:r>
          </w:p>
          <w:p w:rsidR="00FC7200" w:rsidRPr="003A43A2" w:rsidRDefault="00FC7200" w:rsidP="00437A6B">
            <w:pPr>
              <w:snapToGrid w:val="0"/>
              <w:spacing w:before="0"/>
            </w:pPr>
          </w:p>
          <w:p w:rsidR="00FC7200" w:rsidRPr="003A43A2" w:rsidRDefault="00FC7200" w:rsidP="00437A6B">
            <w:pPr>
              <w:snapToGrid w:val="0"/>
              <w:spacing w:before="0"/>
            </w:pPr>
            <w:r w:rsidRPr="006F1BD4">
              <w:rPr>
                <w:b/>
              </w:rPr>
              <w:t>pH:</w:t>
            </w:r>
            <w:r>
              <w:t xml:space="preserve"> 3,9 - 4,2</w:t>
            </w:r>
          </w:p>
          <w:p w:rsidR="00FC7200" w:rsidRDefault="00FC7200" w:rsidP="00437A6B">
            <w:pPr>
              <w:snapToGrid w:val="0"/>
              <w:spacing w:before="0"/>
              <w:rPr>
                <w:b/>
              </w:rPr>
            </w:pPr>
          </w:p>
        </w:tc>
      </w:tr>
      <w:tr w:rsidR="00FC7200" w:rsidRPr="00F0669E" w:rsidTr="000850AF">
        <w:tc>
          <w:tcPr>
            <w:tcW w:w="10490" w:type="dxa"/>
            <w:vAlign w:val="bottom"/>
          </w:tcPr>
          <w:p w:rsidR="00FC7200" w:rsidRDefault="00FC7200" w:rsidP="000850AF"/>
          <w:tbl>
            <w:tblPr>
              <w:tblW w:w="10094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A0"/>
            </w:tblPr>
            <w:tblGrid>
              <w:gridCol w:w="7117"/>
              <w:gridCol w:w="1276"/>
              <w:gridCol w:w="1701"/>
            </w:tblGrid>
            <w:tr w:rsidR="00FC7200" w:rsidRPr="00892C44" w:rsidTr="005210D2">
              <w:trPr>
                <w:trHeight w:val="300"/>
              </w:trPr>
              <w:tc>
                <w:tcPr>
                  <w:tcW w:w="711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FC7200" w:rsidRPr="005210D2" w:rsidRDefault="00FC7200" w:rsidP="005210D2">
                  <w:pPr>
                    <w:spacing w:before="0"/>
                    <w:jc w:val="center"/>
                    <w:rPr>
                      <w:rFonts w:ascii="Tahoma" w:hAnsi="Tahoma" w:cs="Tahoma"/>
                      <w:b/>
                      <w:bCs/>
                      <w:color w:val="2E74B5"/>
                      <w:sz w:val="28"/>
                      <w:szCs w:val="28"/>
                      <w:lang w:val="es-ES" w:eastAsia="es-ES"/>
                    </w:rPr>
                  </w:pPr>
                  <w:r w:rsidRPr="005210D2">
                    <w:rPr>
                      <w:rFonts w:ascii="Tahoma" w:hAnsi="Tahoma" w:cs="Tahoma"/>
                      <w:b/>
                      <w:bCs/>
                      <w:color w:val="2E74B5"/>
                      <w:sz w:val="28"/>
                      <w:szCs w:val="28"/>
                      <w:lang w:val="es-ES" w:eastAsia="es-ES"/>
                    </w:rPr>
                    <w:t>ALERGENOS</w:t>
                  </w:r>
                </w:p>
              </w:tc>
              <w:tc>
                <w:tcPr>
                  <w:tcW w:w="1276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FC7200" w:rsidRPr="005210D2" w:rsidRDefault="00FC7200" w:rsidP="005210D2">
                  <w:pPr>
                    <w:spacing w:before="0"/>
                    <w:jc w:val="center"/>
                    <w:rPr>
                      <w:rFonts w:ascii="Tahoma" w:hAnsi="Tahoma" w:cs="Tahoma"/>
                      <w:b/>
                      <w:bCs/>
                      <w:color w:val="2E74B5"/>
                      <w:sz w:val="16"/>
                      <w:szCs w:val="16"/>
                      <w:lang w:val="es-ES" w:eastAsia="es-ES"/>
                    </w:rPr>
                  </w:pPr>
                  <w:r w:rsidRPr="005210D2">
                    <w:rPr>
                      <w:rFonts w:ascii="Tahoma" w:hAnsi="Tahoma" w:cs="Tahoma"/>
                      <w:b/>
                      <w:color w:val="2E74B5"/>
                      <w:sz w:val="16"/>
                      <w:szCs w:val="16"/>
                      <w:lang w:val="es-ES" w:eastAsia="es-ES"/>
                    </w:rPr>
                    <w:t xml:space="preserve">PRESENTE </w:t>
                  </w:r>
                </w:p>
              </w:tc>
              <w:tc>
                <w:tcPr>
                  <w:tcW w:w="170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FC7200" w:rsidRPr="005210D2" w:rsidRDefault="00FC7200" w:rsidP="005210D2">
                  <w:pPr>
                    <w:spacing w:before="0"/>
                    <w:jc w:val="center"/>
                    <w:rPr>
                      <w:rFonts w:ascii="Tahoma" w:hAnsi="Tahoma" w:cs="Tahoma"/>
                      <w:b/>
                      <w:bCs/>
                      <w:color w:val="2E74B5"/>
                      <w:sz w:val="16"/>
                      <w:szCs w:val="16"/>
                      <w:lang w:val="es-ES" w:eastAsia="es-ES"/>
                    </w:rPr>
                  </w:pPr>
                  <w:r w:rsidRPr="005210D2">
                    <w:rPr>
                      <w:rFonts w:ascii="Tahoma" w:hAnsi="Tahoma" w:cs="Tahoma"/>
                      <w:b/>
                      <w:color w:val="2E74B5"/>
                      <w:sz w:val="16"/>
                      <w:szCs w:val="16"/>
                      <w:lang w:val="es-ES" w:eastAsia="es-ES"/>
                    </w:rPr>
                    <w:t>PUEDE CONTENER TRAZAS</w:t>
                  </w:r>
                </w:p>
              </w:tc>
            </w:tr>
            <w:tr w:rsidR="00FC7200" w:rsidRPr="00892C44" w:rsidTr="005210D2">
              <w:trPr>
                <w:trHeight w:val="361"/>
              </w:trPr>
              <w:tc>
                <w:tcPr>
                  <w:tcW w:w="711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</w:tcPr>
                <w:p w:rsidR="00FC7200" w:rsidRPr="005210D2" w:rsidRDefault="00FC7200" w:rsidP="005210D2">
                  <w:pPr>
                    <w:spacing w:before="0"/>
                    <w:jc w:val="both"/>
                    <w:rPr>
                      <w:b/>
                      <w:bCs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5210D2">
                    <w:rPr>
                      <w:b/>
                      <w:bCs/>
                      <w:color w:val="000000"/>
                      <w:sz w:val="16"/>
                      <w:szCs w:val="16"/>
                      <w:lang w:val="es-ES" w:eastAsia="es-ES"/>
                    </w:rPr>
                    <w:t>El cacahuete o sus derivados (Ej. fragmentos proteína aceite, manteca, harina de cacahuete)</w:t>
                  </w:r>
                </w:p>
              </w:tc>
              <w:tc>
                <w:tcPr>
                  <w:tcW w:w="1276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</w:tcPr>
                <w:p w:rsidR="00FC7200" w:rsidRPr="005210D2" w:rsidRDefault="00FC7200" w:rsidP="005210D2">
                  <w:pPr>
                    <w:spacing w:before="0"/>
                    <w:jc w:val="center"/>
                    <w:rPr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</w:tcPr>
                <w:p w:rsidR="00FC7200" w:rsidRPr="005210D2" w:rsidRDefault="00FC7200" w:rsidP="005210D2">
                  <w:pPr>
                    <w:spacing w:before="0"/>
                    <w:jc w:val="center"/>
                    <w:rPr>
                      <w:color w:val="000000"/>
                      <w:lang w:val="es-ES" w:eastAsia="es-ES"/>
                    </w:rPr>
                  </w:pPr>
                </w:p>
              </w:tc>
            </w:tr>
            <w:tr w:rsidR="00FC7200" w:rsidRPr="00892C44" w:rsidTr="005210D2">
              <w:trPr>
                <w:trHeight w:val="976"/>
              </w:trPr>
              <w:tc>
                <w:tcPr>
                  <w:tcW w:w="711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FC7200" w:rsidRPr="005210D2" w:rsidRDefault="00FC7200" w:rsidP="005210D2">
                  <w:pPr>
                    <w:spacing w:before="0"/>
                    <w:jc w:val="both"/>
                    <w:rPr>
                      <w:b/>
                      <w:bCs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5210D2">
                    <w:rPr>
                      <w:b/>
                      <w:bCs/>
                      <w:color w:val="000000"/>
                      <w:sz w:val="16"/>
                      <w:szCs w:val="16"/>
                      <w:lang w:val="es-ES" w:eastAsia="es-ES"/>
                    </w:rPr>
                    <w:t>Frutos de cáscara es decir almendras (Amygdalus communis ) avellanas (Corylus avellana) nueces de nogal (Juglans regla) anacardos (Anacardium occidentale ) pacanas, castañas de Para (Bertholletia excelsa),pistachos(Pistacho vera) ,nueces de macamadia y nueces de Australia(Macadamia temifolia y productos derivados</w:t>
                  </w:r>
                </w:p>
              </w:tc>
              <w:tc>
                <w:tcPr>
                  <w:tcW w:w="1276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FC7200" w:rsidRPr="005210D2" w:rsidRDefault="00FC7200" w:rsidP="005210D2">
                  <w:pPr>
                    <w:spacing w:before="0"/>
                    <w:jc w:val="center"/>
                    <w:rPr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FC7200" w:rsidRPr="005210D2" w:rsidRDefault="00FC7200" w:rsidP="005210D2">
                  <w:pPr>
                    <w:spacing w:before="0"/>
                    <w:jc w:val="center"/>
                    <w:rPr>
                      <w:color w:val="000000"/>
                      <w:lang w:val="es-ES" w:eastAsia="es-ES"/>
                    </w:rPr>
                  </w:pPr>
                </w:p>
              </w:tc>
            </w:tr>
            <w:tr w:rsidR="00FC7200" w:rsidRPr="00892C44" w:rsidTr="005210D2">
              <w:trPr>
                <w:trHeight w:val="408"/>
              </w:trPr>
              <w:tc>
                <w:tcPr>
                  <w:tcW w:w="711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</w:tcPr>
                <w:p w:rsidR="00FC7200" w:rsidRPr="005210D2" w:rsidRDefault="00FC7200" w:rsidP="005210D2">
                  <w:pPr>
                    <w:spacing w:before="0"/>
                    <w:jc w:val="both"/>
                    <w:rPr>
                      <w:b/>
                      <w:bCs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5210D2">
                    <w:rPr>
                      <w:b/>
                      <w:bCs/>
                      <w:color w:val="000000"/>
                      <w:sz w:val="16"/>
                      <w:szCs w:val="16"/>
                      <w:lang w:val="es-ES" w:eastAsia="es-ES"/>
                    </w:rPr>
                    <w:t>Las semillas de sésamo o sus derivados a base de granos de sésamo por ejemplo pasta, aceite etc.</w:t>
                  </w:r>
                </w:p>
              </w:tc>
              <w:tc>
                <w:tcPr>
                  <w:tcW w:w="1276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</w:tcPr>
                <w:p w:rsidR="00FC7200" w:rsidRPr="005210D2" w:rsidRDefault="00FC7200" w:rsidP="005210D2">
                  <w:pPr>
                    <w:spacing w:before="0"/>
                    <w:jc w:val="center"/>
                    <w:rPr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</w:tcPr>
                <w:p w:rsidR="00FC7200" w:rsidRPr="005210D2" w:rsidRDefault="00FC7200" w:rsidP="005210D2">
                  <w:pPr>
                    <w:spacing w:before="0"/>
                    <w:jc w:val="center"/>
                    <w:rPr>
                      <w:color w:val="000000"/>
                      <w:lang w:val="es-ES" w:eastAsia="es-ES"/>
                    </w:rPr>
                  </w:pPr>
                </w:p>
              </w:tc>
            </w:tr>
            <w:tr w:rsidR="00FC7200" w:rsidRPr="00892C44" w:rsidTr="005210D2">
              <w:trPr>
                <w:trHeight w:val="415"/>
              </w:trPr>
              <w:tc>
                <w:tcPr>
                  <w:tcW w:w="711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FC7200" w:rsidRPr="005210D2" w:rsidRDefault="00FC7200" w:rsidP="005210D2">
                  <w:pPr>
                    <w:spacing w:before="0"/>
                    <w:jc w:val="both"/>
                    <w:rPr>
                      <w:b/>
                      <w:bCs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5210D2">
                    <w:rPr>
                      <w:b/>
                      <w:bCs/>
                      <w:color w:val="000000"/>
                      <w:sz w:val="16"/>
                      <w:szCs w:val="16"/>
                      <w:lang w:val="es-ES" w:eastAsia="es-ES"/>
                    </w:rPr>
                    <w:t>La leche o sus derivados, (Ej. Lactosa, caseína, polvo, etc.)</w:t>
                  </w:r>
                </w:p>
              </w:tc>
              <w:tc>
                <w:tcPr>
                  <w:tcW w:w="1276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FC7200" w:rsidRPr="005210D2" w:rsidRDefault="00FC7200" w:rsidP="005210D2">
                  <w:pPr>
                    <w:spacing w:before="0"/>
                    <w:jc w:val="center"/>
                    <w:rPr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FC7200" w:rsidRPr="005210D2" w:rsidRDefault="00FC7200" w:rsidP="005210D2">
                  <w:pPr>
                    <w:spacing w:before="0"/>
                    <w:jc w:val="center"/>
                    <w:rPr>
                      <w:color w:val="000000"/>
                      <w:lang w:val="es-ES" w:eastAsia="es-ES"/>
                    </w:rPr>
                  </w:pPr>
                </w:p>
              </w:tc>
            </w:tr>
            <w:tr w:rsidR="00FC7200" w:rsidRPr="00892C44" w:rsidTr="005210D2">
              <w:trPr>
                <w:trHeight w:val="600"/>
              </w:trPr>
              <w:tc>
                <w:tcPr>
                  <w:tcW w:w="711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</w:tcPr>
                <w:p w:rsidR="00FC7200" w:rsidRPr="005210D2" w:rsidRDefault="00FC7200" w:rsidP="005210D2">
                  <w:pPr>
                    <w:spacing w:before="0"/>
                    <w:jc w:val="both"/>
                    <w:rPr>
                      <w:b/>
                      <w:bCs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5210D2">
                    <w:rPr>
                      <w:b/>
                      <w:bCs/>
                      <w:color w:val="000000"/>
                      <w:sz w:val="16"/>
                      <w:szCs w:val="16"/>
                      <w:lang w:val="es-ES" w:eastAsia="es-ES"/>
                    </w:rPr>
                    <w:t>Los huevos o sus derivados (Ej. la yema y/o claras, en polvo y las proteínas de huevo y productos a base de huevo)</w:t>
                  </w:r>
                </w:p>
              </w:tc>
              <w:tc>
                <w:tcPr>
                  <w:tcW w:w="1276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</w:tcPr>
                <w:p w:rsidR="00FC7200" w:rsidRPr="005210D2" w:rsidRDefault="00FC7200" w:rsidP="005210D2">
                  <w:pPr>
                    <w:spacing w:before="0"/>
                    <w:jc w:val="center"/>
                    <w:rPr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</w:tcPr>
                <w:p w:rsidR="00FC7200" w:rsidRPr="005210D2" w:rsidRDefault="00FC7200" w:rsidP="005210D2">
                  <w:pPr>
                    <w:spacing w:before="0"/>
                    <w:jc w:val="center"/>
                    <w:rPr>
                      <w:color w:val="000000"/>
                      <w:lang w:val="es-ES" w:eastAsia="es-ES"/>
                    </w:rPr>
                  </w:pPr>
                </w:p>
              </w:tc>
            </w:tr>
            <w:tr w:rsidR="00FC7200" w:rsidRPr="00892C44" w:rsidTr="005210D2">
              <w:trPr>
                <w:trHeight w:val="410"/>
              </w:trPr>
              <w:tc>
                <w:tcPr>
                  <w:tcW w:w="711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FC7200" w:rsidRPr="005210D2" w:rsidRDefault="00FC7200" w:rsidP="005210D2">
                  <w:pPr>
                    <w:spacing w:before="0"/>
                    <w:jc w:val="both"/>
                    <w:rPr>
                      <w:b/>
                      <w:bCs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5210D2">
                    <w:rPr>
                      <w:b/>
                      <w:bCs/>
                      <w:color w:val="000000"/>
                      <w:sz w:val="16"/>
                      <w:szCs w:val="16"/>
                      <w:lang w:val="es-ES" w:eastAsia="es-ES"/>
                    </w:rPr>
                    <w:t>El pescado o sus derivados, (Ej. proteína y productos a base de pescado).</w:t>
                  </w:r>
                </w:p>
              </w:tc>
              <w:tc>
                <w:tcPr>
                  <w:tcW w:w="1276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FC7200" w:rsidRPr="005210D2" w:rsidRDefault="00FC7200" w:rsidP="005210D2">
                  <w:pPr>
                    <w:spacing w:before="0"/>
                    <w:jc w:val="center"/>
                    <w:rPr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FC7200" w:rsidRPr="005210D2" w:rsidRDefault="00FC7200" w:rsidP="005210D2">
                  <w:pPr>
                    <w:spacing w:before="0"/>
                    <w:jc w:val="center"/>
                    <w:rPr>
                      <w:color w:val="000000"/>
                      <w:lang w:val="es-ES" w:eastAsia="es-ES"/>
                    </w:rPr>
                  </w:pPr>
                </w:p>
              </w:tc>
            </w:tr>
            <w:tr w:rsidR="00FC7200" w:rsidRPr="00892C44" w:rsidTr="005210D2">
              <w:trPr>
                <w:trHeight w:val="379"/>
              </w:trPr>
              <w:tc>
                <w:tcPr>
                  <w:tcW w:w="711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</w:tcPr>
                <w:p w:rsidR="00FC7200" w:rsidRPr="005210D2" w:rsidRDefault="00FC7200" w:rsidP="005210D2">
                  <w:pPr>
                    <w:spacing w:before="0"/>
                    <w:jc w:val="both"/>
                    <w:rPr>
                      <w:b/>
                      <w:bCs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5210D2">
                    <w:rPr>
                      <w:b/>
                      <w:bCs/>
                      <w:color w:val="000000"/>
                      <w:sz w:val="16"/>
                      <w:szCs w:val="16"/>
                      <w:lang w:val="es-ES" w:eastAsia="es-ES"/>
                    </w:rPr>
                    <w:t>Los crustáceos incluido cangrejo ,gamba, bogavante</w:t>
                  </w:r>
                </w:p>
              </w:tc>
              <w:tc>
                <w:tcPr>
                  <w:tcW w:w="1276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</w:tcPr>
                <w:p w:rsidR="00FC7200" w:rsidRPr="005210D2" w:rsidRDefault="00FC7200" w:rsidP="005210D2">
                  <w:pPr>
                    <w:spacing w:before="0"/>
                    <w:jc w:val="center"/>
                    <w:rPr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</w:tcPr>
                <w:p w:rsidR="00FC7200" w:rsidRPr="005210D2" w:rsidRDefault="00FC7200" w:rsidP="005210D2">
                  <w:pPr>
                    <w:spacing w:before="0"/>
                    <w:jc w:val="center"/>
                    <w:rPr>
                      <w:color w:val="000000"/>
                      <w:lang w:val="es-ES" w:eastAsia="es-ES"/>
                    </w:rPr>
                  </w:pPr>
                </w:p>
              </w:tc>
            </w:tr>
            <w:tr w:rsidR="00FC7200" w:rsidRPr="00892C44" w:rsidTr="005210D2">
              <w:trPr>
                <w:trHeight w:val="413"/>
              </w:trPr>
              <w:tc>
                <w:tcPr>
                  <w:tcW w:w="711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FC7200" w:rsidRPr="005210D2" w:rsidRDefault="00FC7200" w:rsidP="005210D2">
                  <w:pPr>
                    <w:spacing w:before="0"/>
                    <w:jc w:val="both"/>
                    <w:rPr>
                      <w:b/>
                      <w:bCs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5210D2">
                    <w:rPr>
                      <w:b/>
                      <w:bCs/>
                      <w:color w:val="000000"/>
                      <w:sz w:val="16"/>
                      <w:szCs w:val="16"/>
                      <w:lang w:val="es-ES" w:eastAsia="es-ES"/>
                    </w:rPr>
                    <w:t>La soja o sus derivados (Ej. aceite, lecitina, tofu y proteínas y productos derivados).</w:t>
                  </w:r>
                </w:p>
              </w:tc>
              <w:tc>
                <w:tcPr>
                  <w:tcW w:w="1276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FC7200" w:rsidRPr="005210D2" w:rsidRDefault="00FC7200" w:rsidP="005210D2">
                  <w:pPr>
                    <w:spacing w:before="0"/>
                    <w:jc w:val="center"/>
                    <w:rPr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FC7200" w:rsidRPr="005210D2" w:rsidRDefault="00FC7200" w:rsidP="005210D2">
                  <w:pPr>
                    <w:spacing w:before="0"/>
                    <w:jc w:val="center"/>
                    <w:rPr>
                      <w:color w:val="000000"/>
                      <w:lang w:val="es-ES" w:eastAsia="es-ES"/>
                    </w:rPr>
                  </w:pPr>
                </w:p>
              </w:tc>
            </w:tr>
            <w:tr w:rsidR="00FC7200" w:rsidRPr="00892C44" w:rsidTr="005210D2">
              <w:trPr>
                <w:trHeight w:val="561"/>
              </w:trPr>
              <w:tc>
                <w:tcPr>
                  <w:tcW w:w="711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</w:tcPr>
                <w:p w:rsidR="00FC7200" w:rsidRPr="005210D2" w:rsidRDefault="00FC7200" w:rsidP="005210D2">
                  <w:pPr>
                    <w:spacing w:before="0"/>
                    <w:jc w:val="both"/>
                    <w:rPr>
                      <w:b/>
                      <w:bCs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5210D2">
                    <w:rPr>
                      <w:b/>
                      <w:bCs/>
                      <w:color w:val="000000"/>
                      <w:sz w:val="16"/>
                      <w:szCs w:val="16"/>
                      <w:lang w:val="es-ES" w:eastAsia="es-ES"/>
                    </w:rPr>
                    <w:t>Los cereales que contengan gluten, es decir trigo, centeno, cebada, avena, espelta, kamut o sus variedades hibridas y productos derivados.</w:t>
                  </w:r>
                </w:p>
              </w:tc>
              <w:tc>
                <w:tcPr>
                  <w:tcW w:w="1276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</w:tcPr>
                <w:p w:rsidR="00FC7200" w:rsidRPr="005210D2" w:rsidRDefault="00FC7200" w:rsidP="005210D2">
                  <w:pPr>
                    <w:spacing w:before="0"/>
                    <w:jc w:val="center"/>
                    <w:rPr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</w:tcPr>
                <w:p w:rsidR="00FC7200" w:rsidRPr="005210D2" w:rsidRDefault="00FC7200" w:rsidP="005210D2">
                  <w:pPr>
                    <w:spacing w:before="0"/>
                    <w:jc w:val="center"/>
                    <w:rPr>
                      <w:color w:val="000000"/>
                      <w:lang w:val="es-ES" w:eastAsia="es-ES"/>
                    </w:rPr>
                  </w:pPr>
                </w:p>
              </w:tc>
            </w:tr>
            <w:tr w:rsidR="00FC7200" w:rsidRPr="00892C44" w:rsidTr="005210D2">
              <w:trPr>
                <w:trHeight w:val="427"/>
              </w:trPr>
              <w:tc>
                <w:tcPr>
                  <w:tcW w:w="711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FC7200" w:rsidRPr="005210D2" w:rsidRDefault="00FC7200" w:rsidP="005210D2">
                  <w:pPr>
                    <w:spacing w:before="0"/>
                    <w:jc w:val="both"/>
                    <w:rPr>
                      <w:b/>
                      <w:bCs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5210D2">
                    <w:rPr>
                      <w:b/>
                      <w:bCs/>
                      <w:color w:val="000000"/>
                      <w:sz w:val="16"/>
                      <w:szCs w:val="16"/>
                      <w:lang w:val="es-ES" w:eastAsia="es-ES"/>
                    </w:rPr>
                    <w:t>Anhídrido sulfuroso y sulfitos en concentraciones superior a 10 mg/kg o 10mg/l expresado como SO</w:t>
                  </w:r>
                  <w:r w:rsidRPr="005210D2">
                    <w:rPr>
                      <w:b/>
                      <w:bCs/>
                      <w:color w:val="000000"/>
                      <w:sz w:val="16"/>
                      <w:szCs w:val="16"/>
                      <w:vertAlign w:val="subscript"/>
                      <w:lang w:val="es-ES" w:eastAsia="es-E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FC7200" w:rsidRPr="005210D2" w:rsidRDefault="00FC7200" w:rsidP="005210D2">
                  <w:pPr>
                    <w:spacing w:before="0"/>
                    <w:jc w:val="center"/>
                    <w:rPr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FC7200" w:rsidRPr="005210D2" w:rsidRDefault="00FC7200" w:rsidP="005210D2">
                  <w:pPr>
                    <w:spacing w:before="0"/>
                    <w:jc w:val="center"/>
                    <w:rPr>
                      <w:color w:val="000000"/>
                      <w:lang w:val="es-ES" w:eastAsia="es-ES"/>
                    </w:rPr>
                  </w:pPr>
                  <w:r w:rsidRPr="005210D2">
                    <w:rPr>
                      <w:color w:val="000000"/>
                      <w:lang w:val="es-ES" w:eastAsia="es-ES"/>
                    </w:rPr>
                    <w:t> </w:t>
                  </w:r>
                </w:p>
              </w:tc>
            </w:tr>
            <w:tr w:rsidR="00FC7200" w:rsidRPr="00892C44" w:rsidTr="005210D2">
              <w:trPr>
                <w:trHeight w:val="315"/>
              </w:trPr>
              <w:tc>
                <w:tcPr>
                  <w:tcW w:w="711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</w:tcPr>
                <w:p w:rsidR="00FC7200" w:rsidRPr="005210D2" w:rsidRDefault="00FC7200" w:rsidP="005210D2">
                  <w:pPr>
                    <w:spacing w:before="0"/>
                    <w:jc w:val="both"/>
                    <w:rPr>
                      <w:b/>
                      <w:bCs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5210D2">
                    <w:rPr>
                      <w:b/>
                      <w:bCs/>
                      <w:color w:val="000000"/>
                      <w:sz w:val="16"/>
                      <w:szCs w:val="16"/>
                      <w:lang w:val="es-ES" w:eastAsia="es-ES"/>
                    </w:rPr>
                    <w:t>Apio y productos derivados</w:t>
                  </w:r>
                </w:p>
              </w:tc>
              <w:tc>
                <w:tcPr>
                  <w:tcW w:w="1276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</w:tcPr>
                <w:p w:rsidR="00FC7200" w:rsidRPr="005210D2" w:rsidRDefault="00FC7200" w:rsidP="005210D2">
                  <w:pPr>
                    <w:spacing w:before="0"/>
                    <w:jc w:val="center"/>
                    <w:rPr>
                      <w:color w:val="000000"/>
                      <w:lang w:val="es-ES" w:eastAsia="es-ES"/>
                    </w:rPr>
                  </w:pPr>
                  <w:r w:rsidRPr="005210D2">
                    <w:rPr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</w:tcPr>
                <w:p w:rsidR="00FC7200" w:rsidRPr="005210D2" w:rsidRDefault="00FC7200" w:rsidP="005210D2">
                  <w:pPr>
                    <w:spacing w:before="0"/>
                    <w:jc w:val="center"/>
                    <w:rPr>
                      <w:color w:val="000000"/>
                      <w:lang w:val="es-ES" w:eastAsia="es-ES"/>
                    </w:rPr>
                  </w:pPr>
                  <w:r w:rsidRPr="005210D2">
                    <w:rPr>
                      <w:color w:val="000000"/>
                      <w:lang w:val="es-ES" w:eastAsia="es-ES"/>
                    </w:rPr>
                    <w:t> </w:t>
                  </w:r>
                </w:p>
              </w:tc>
            </w:tr>
            <w:tr w:rsidR="00FC7200" w:rsidRPr="00892C44" w:rsidTr="005210D2">
              <w:trPr>
                <w:trHeight w:val="315"/>
              </w:trPr>
              <w:tc>
                <w:tcPr>
                  <w:tcW w:w="711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FC7200" w:rsidRPr="005210D2" w:rsidRDefault="00FC7200" w:rsidP="005210D2">
                  <w:pPr>
                    <w:spacing w:before="0"/>
                    <w:jc w:val="both"/>
                    <w:rPr>
                      <w:b/>
                      <w:bCs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5210D2">
                    <w:rPr>
                      <w:b/>
                      <w:bCs/>
                      <w:color w:val="000000"/>
                      <w:sz w:val="16"/>
                      <w:szCs w:val="16"/>
                      <w:lang w:val="es-ES" w:eastAsia="es-ES"/>
                    </w:rPr>
                    <w:t>Mostaza y productos derivados</w:t>
                  </w:r>
                </w:p>
              </w:tc>
              <w:tc>
                <w:tcPr>
                  <w:tcW w:w="1276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FC7200" w:rsidRPr="005210D2" w:rsidRDefault="00FC7200" w:rsidP="005210D2">
                  <w:pPr>
                    <w:spacing w:before="0"/>
                    <w:jc w:val="center"/>
                    <w:rPr>
                      <w:color w:val="000000"/>
                      <w:lang w:val="es-ES" w:eastAsia="es-ES"/>
                    </w:rPr>
                  </w:pPr>
                  <w:r w:rsidRPr="005210D2">
                    <w:rPr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FC7200" w:rsidRPr="005210D2" w:rsidRDefault="00FC7200" w:rsidP="005210D2">
                  <w:pPr>
                    <w:spacing w:before="0"/>
                    <w:jc w:val="center"/>
                    <w:rPr>
                      <w:color w:val="000000"/>
                      <w:lang w:val="es-ES" w:eastAsia="es-ES"/>
                    </w:rPr>
                  </w:pPr>
                </w:p>
              </w:tc>
            </w:tr>
            <w:tr w:rsidR="00FC7200" w:rsidRPr="00892C44" w:rsidTr="005210D2">
              <w:trPr>
                <w:trHeight w:val="465"/>
              </w:trPr>
              <w:tc>
                <w:tcPr>
                  <w:tcW w:w="711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</w:tcPr>
                <w:p w:rsidR="00FC7200" w:rsidRPr="005210D2" w:rsidRDefault="00FC7200" w:rsidP="005210D2">
                  <w:pPr>
                    <w:spacing w:before="0"/>
                    <w:jc w:val="both"/>
                    <w:rPr>
                      <w:b/>
                      <w:bCs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5210D2">
                    <w:rPr>
                      <w:b/>
                      <w:bCs/>
                      <w:color w:val="000000"/>
                      <w:sz w:val="16"/>
                      <w:szCs w:val="16"/>
                      <w:lang w:val="es-ES" w:eastAsia="es-ES"/>
                    </w:rPr>
                    <w:t>Altramuces y productos a base de altramuces</w:t>
                  </w:r>
                </w:p>
              </w:tc>
              <w:tc>
                <w:tcPr>
                  <w:tcW w:w="1276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</w:tcPr>
                <w:p w:rsidR="00FC7200" w:rsidRPr="005210D2" w:rsidRDefault="00FC7200" w:rsidP="005210D2">
                  <w:pPr>
                    <w:spacing w:before="0"/>
                    <w:jc w:val="center"/>
                    <w:rPr>
                      <w:color w:val="000000"/>
                      <w:lang w:val="es-ES" w:eastAsia="es-ES"/>
                    </w:rPr>
                  </w:pPr>
                  <w:r w:rsidRPr="005210D2">
                    <w:rPr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</w:tcPr>
                <w:p w:rsidR="00FC7200" w:rsidRPr="005210D2" w:rsidRDefault="00FC7200" w:rsidP="005210D2">
                  <w:pPr>
                    <w:spacing w:before="0"/>
                    <w:jc w:val="center"/>
                    <w:rPr>
                      <w:color w:val="000000"/>
                      <w:lang w:val="es-ES" w:eastAsia="es-ES"/>
                    </w:rPr>
                  </w:pPr>
                  <w:r w:rsidRPr="005210D2">
                    <w:rPr>
                      <w:color w:val="000000"/>
                      <w:lang w:val="es-ES" w:eastAsia="es-ES"/>
                    </w:rPr>
                    <w:t> </w:t>
                  </w:r>
                </w:p>
              </w:tc>
            </w:tr>
            <w:tr w:rsidR="00FC7200" w:rsidRPr="00892C44" w:rsidTr="005210D2">
              <w:trPr>
                <w:trHeight w:val="421"/>
              </w:trPr>
              <w:tc>
                <w:tcPr>
                  <w:tcW w:w="711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FC7200" w:rsidRPr="005210D2" w:rsidRDefault="00FC7200" w:rsidP="005210D2">
                  <w:pPr>
                    <w:spacing w:before="0"/>
                    <w:jc w:val="both"/>
                    <w:rPr>
                      <w:b/>
                      <w:bCs/>
                      <w:color w:val="000000"/>
                      <w:sz w:val="16"/>
                      <w:szCs w:val="16"/>
                      <w:lang w:val="es-ES" w:eastAsia="es-ES"/>
                    </w:rPr>
                  </w:pPr>
                  <w:r w:rsidRPr="005210D2">
                    <w:rPr>
                      <w:b/>
                      <w:bCs/>
                      <w:color w:val="000000"/>
                      <w:sz w:val="16"/>
                      <w:szCs w:val="16"/>
                      <w:lang w:val="es-ES" w:eastAsia="es-ES"/>
                    </w:rPr>
                    <w:t>Moluscos (incluido caracol, almejas ostras, vieiras o sus derivados) y productos a base de moluscos</w:t>
                  </w:r>
                </w:p>
              </w:tc>
              <w:tc>
                <w:tcPr>
                  <w:tcW w:w="1276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FC7200" w:rsidRPr="005210D2" w:rsidRDefault="00FC7200" w:rsidP="005210D2">
                  <w:pPr>
                    <w:spacing w:before="0"/>
                    <w:jc w:val="center"/>
                    <w:rPr>
                      <w:color w:val="000000"/>
                      <w:lang w:val="es-ES" w:eastAsia="es-ES"/>
                    </w:rPr>
                  </w:pPr>
                  <w:r w:rsidRPr="005210D2">
                    <w:rPr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FC7200" w:rsidRPr="005210D2" w:rsidRDefault="00FC7200" w:rsidP="005210D2">
                  <w:pPr>
                    <w:spacing w:before="0"/>
                    <w:jc w:val="center"/>
                    <w:rPr>
                      <w:color w:val="000000"/>
                      <w:lang w:val="es-ES" w:eastAsia="es-ES"/>
                    </w:rPr>
                  </w:pPr>
                  <w:r w:rsidRPr="005210D2">
                    <w:rPr>
                      <w:color w:val="000000"/>
                      <w:lang w:val="es-ES" w:eastAsia="es-ES"/>
                    </w:rPr>
                    <w:t> </w:t>
                  </w:r>
                </w:p>
              </w:tc>
            </w:tr>
            <w:tr w:rsidR="00FC7200" w:rsidRPr="00892C44" w:rsidTr="005210D2">
              <w:trPr>
                <w:trHeight w:val="450"/>
              </w:trPr>
              <w:tc>
                <w:tcPr>
                  <w:tcW w:w="711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</w:tcPr>
                <w:p w:rsidR="00FC7200" w:rsidRPr="005210D2" w:rsidRDefault="00FC7200" w:rsidP="005210D2">
                  <w:pPr>
                    <w:spacing w:before="0"/>
                    <w:jc w:val="both"/>
                    <w:rPr>
                      <w:b/>
                      <w:bCs/>
                      <w:color w:val="000000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</w:tcPr>
                <w:p w:rsidR="00FC7200" w:rsidRPr="005210D2" w:rsidRDefault="00FC7200" w:rsidP="005210D2">
                  <w:pPr>
                    <w:spacing w:before="0"/>
                    <w:jc w:val="center"/>
                    <w:rPr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</w:tcPr>
                <w:p w:rsidR="00FC7200" w:rsidRPr="005210D2" w:rsidRDefault="00FC7200" w:rsidP="005210D2">
                  <w:pPr>
                    <w:spacing w:before="0"/>
                    <w:jc w:val="center"/>
                    <w:rPr>
                      <w:color w:val="000000"/>
                      <w:lang w:val="es-ES" w:eastAsia="es-ES"/>
                    </w:rPr>
                  </w:pPr>
                </w:p>
              </w:tc>
            </w:tr>
          </w:tbl>
          <w:p w:rsidR="00FC7200" w:rsidRPr="00892C44" w:rsidRDefault="00FC7200" w:rsidP="000850AF">
            <w:pPr>
              <w:spacing w:before="0"/>
              <w:jc w:val="center"/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lang w:val="es-ES" w:eastAsia="es-ES"/>
              </w:rPr>
            </w:pPr>
          </w:p>
        </w:tc>
      </w:tr>
      <w:tr w:rsidR="00FC7200" w:rsidRPr="00F0669E" w:rsidTr="000850AF">
        <w:tc>
          <w:tcPr>
            <w:tcW w:w="10490" w:type="dxa"/>
          </w:tcPr>
          <w:p w:rsidR="00FC7200" w:rsidRPr="00F0669E" w:rsidRDefault="00FC7200" w:rsidP="00437A6B">
            <w:pPr>
              <w:spacing w:before="0"/>
              <w:rPr>
                <w:b/>
              </w:rPr>
            </w:pPr>
            <w:r w:rsidRPr="00F0669E">
              <w:rPr>
                <w:b/>
              </w:rPr>
              <w:t>Uso esperado y población diana:</w:t>
            </w:r>
          </w:p>
          <w:p w:rsidR="00FC7200" w:rsidRPr="00F0669E" w:rsidRDefault="00FC7200" w:rsidP="00437A6B">
            <w:pPr>
              <w:spacing w:before="0"/>
            </w:pPr>
            <w:r>
              <w:t xml:space="preserve">Almacenar en lugar fresco y seco, una vez abierto mantener en refrigeración. </w:t>
            </w:r>
            <w:r w:rsidRPr="00F0669E">
              <w:t>Destinado a todas las edades.</w:t>
            </w:r>
          </w:p>
          <w:p w:rsidR="00FC7200" w:rsidRPr="00F0669E" w:rsidRDefault="00FC7200" w:rsidP="00437A6B">
            <w:pPr>
              <w:spacing w:before="0"/>
            </w:pPr>
          </w:p>
        </w:tc>
      </w:tr>
    </w:tbl>
    <w:p w:rsidR="00FC7200" w:rsidRDefault="00FC7200" w:rsidP="00F0695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644"/>
      </w:tblGrid>
      <w:tr w:rsidR="00FC7200" w:rsidRPr="00F0669E" w:rsidTr="00437A6B">
        <w:tc>
          <w:tcPr>
            <w:tcW w:w="8644" w:type="dxa"/>
          </w:tcPr>
          <w:p w:rsidR="00FC7200" w:rsidRPr="00230D82" w:rsidRDefault="00FC7200" w:rsidP="00DF7549">
            <w:pPr>
              <w:suppressAutoHyphens/>
              <w:spacing w:before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Fecha: Marzo 2019</w:t>
            </w:r>
            <w:r w:rsidRPr="00230D82">
              <w:rPr>
                <w:rFonts w:cs="Calibri"/>
                <w:lang w:eastAsia="ar-SA"/>
              </w:rPr>
              <w:t xml:space="preserve">                                                                                               </w:t>
            </w:r>
            <w:r>
              <w:rPr>
                <w:rFonts w:cs="Calibri"/>
                <w:lang w:eastAsia="ar-SA"/>
              </w:rPr>
              <w:t>Revision: 1</w:t>
            </w:r>
          </w:p>
          <w:p w:rsidR="00FC7200" w:rsidRPr="00230D82" w:rsidRDefault="00FC7200" w:rsidP="00DF7549">
            <w:pPr>
              <w:suppressAutoHyphens/>
              <w:spacing w:before="0"/>
              <w:rPr>
                <w:rFonts w:cs="Calibri"/>
                <w:lang w:eastAsia="ar-SA"/>
              </w:rPr>
            </w:pPr>
            <w:r w:rsidRPr="00230D82">
              <w:rPr>
                <w:rFonts w:cs="Calibri"/>
                <w:lang w:eastAsia="ar-SA"/>
              </w:rPr>
              <w:t>Aprobado por:</w:t>
            </w:r>
          </w:p>
          <w:p w:rsidR="00FC7200" w:rsidRPr="00F0669E" w:rsidRDefault="00FC7200" w:rsidP="00DF7549">
            <w:pPr>
              <w:spacing w:before="0"/>
              <w:jc w:val="center"/>
            </w:pPr>
            <w:r w:rsidRPr="005210D2">
              <w:rPr>
                <w:rFonts w:cs="Calibri"/>
                <w:noProof/>
                <w:lang w:val="es-ES" w:eastAsia="es-ES"/>
              </w:rPr>
              <w:pict>
                <v:shape id="Imagen 4" o:spid="_x0000_i1025" type="#_x0000_t75" style="width:138pt;height:85.5pt;visibility:visible">
                  <v:imagedata r:id="rId6" o:title=""/>
                </v:shape>
              </w:pict>
            </w:r>
          </w:p>
        </w:tc>
      </w:tr>
    </w:tbl>
    <w:p w:rsidR="00FC7200" w:rsidRPr="00402513" w:rsidRDefault="00FC7200" w:rsidP="00402513"/>
    <w:sectPr w:rsidR="00FC7200" w:rsidRPr="00402513" w:rsidSect="00BE2B26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76501"/>
    <w:multiLevelType w:val="multilevel"/>
    <w:tmpl w:val="35DCCA96"/>
    <w:lvl w:ilvl="0">
      <w:start w:val="1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cs="Times New Roman" w:hint="default"/>
      </w:rPr>
    </w:lvl>
  </w:abstractNum>
  <w:abstractNum w:abstractNumId="1">
    <w:nsid w:val="1870459D"/>
    <w:multiLevelType w:val="multilevel"/>
    <w:tmpl w:val="CB167E4E"/>
    <w:lvl w:ilvl="0">
      <w:start w:val="1"/>
      <w:numFmt w:val="decimal"/>
      <w:lvlText w:val="%1.0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03"/>
        </w:tabs>
        <w:ind w:left="1203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cs="Times New Roman" w:hint="default"/>
      </w:rPr>
    </w:lvl>
  </w:abstractNum>
  <w:abstractNum w:abstractNumId="2">
    <w:nsid w:val="5B12141C"/>
    <w:multiLevelType w:val="multilevel"/>
    <w:tmpl w:val="35DCCA96"/>
    <w:lvl w:ilvl="0">
      <w:start w:val="1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2513"/>
    <w:rsid w:val="00044792"/>
    <w:rsid w:val="000762A8"/>
    <w:rsid w:val="000850AF"/>
    <w:rsid w:val="000C1B68"/>
    <w:rsid w:val="000F62D8"/>
    <w:rsid w:val="00116F59"/>
    <w:rsid w:val="001E56FB"/>
    <w:rsid w:val="001F49A7"/>
    <w:rsid w:val="00211FD8"/>
    <w:rsid w:val="00230D82"/>
    <w:rsid w:val="002B20EB"/>
    <w:rsid w:val="002F4F7C"/>
    <w:rsid w:val="00361F4C"/>
    <w:rsid w:val="003A4101"/>
    <w:rsid w:val="003A43A2"/>
    <w:rsid w:val="003D09C5"/>
    <w:rsid w:val="00402513"/>
    <w:rsid w:val="00437A6B"/>
    <w:rsid w:val="004D0615"/>
    <w:rsid w:val="00507043"/>
    <w:rsid w:val="005141D0"/>
    <w:rsid w:val="005210D2"/>
    <w:rsid w:val="005340B6"/>
    <w:rsid w:val="005571C4"/>
    <w:rsid w:val="006137E6"/>
    <w:rsid w:val="0066569C"/>
    <w:rsid w:val="006F1BD4"/>
    <w:rsid w:val="00746C5A"/>
    <w:rsid w:val="00760D8B"/>
    <w:rsid w:val="00791943"/>
    <w:rsid w:val="007C125B"/>
    <w:rsid w:val="00892C44"/>
    <w:rsid w:val="008B2260"/>
    <w:rsid w:val="008B4A5E"/>
    <w:rsid w:val="008C6B1F"/>
    <w:rsid w:val="00933BF9"/>
    <w:rsid w:val="00946BDB"/>
    <w:rsid w:val="009D3DFE"/>
    <w:rsid w:val="009F0A51"/>
    <w:rsid w:val="009F46F8"/>
    <w:rsid w:val="00A57B98"/>
    <w:rsid w:val="00A8239E"/>
    <w:rsid w:val="00A84AC5"/>
    <w:rsid w:val="00A91F2A"/>
    <w:rsid w:val="00A97516"/>
    <w:rsid w:val="00AA742C"/>
    <w:rsid w:val="00AB005A"/>
    <w:rsid w:val="00AB7B50"/>
    <w:rsid w:val="00AF533F"/>
    <w:rsid w:val="00B02FAE"/>
    <w:rsid w:val="00B57DF0"/>
    <w:rsid w:val="00B62EE1"/>
    <w:rsid w:val="00B8169A"/>
    <w:rsid w:val="00BA357C"/>
    <w:rsid w:val="00BB4ACC"/>
    <w:rsid w:val="00BE2B26"/>
    <w:rsid w:val="00BE6F77"/>
    <w:rsid w:val="00C674A4"/>
    <w:rsid w:val="00CD3DCB"/>
    <w:rsid w:val="00CF0BD6"/>
    <w:rsid w:val="00D1575D"/>
    <w:rsid w:val="00D43306"/>
    <w:rsid w:val="00D857F8"/>
    <w:rsid w:val="00DC12DF"/>
    <w:rsid w:val="00DF44DA"/>
    <w:rsid w:val="00DF7549"/>
    <w:rsid w:val="00E5001F"/>
    <w:rsid w:val="00E91B21"/>
    <w:rsid w:val="00EA333E"/>
    <w:rsid w:val="00F0669E"/>
    <w:rsid w:val="00F06958"/>
    <w:rsid w:val="00F7152F"/>
    <w:rsid w:val="00F97C79"/>
    <w:rsid w:val="00FB553F"/>
    <w:rsid w:val="00FC7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33F"/>
    <w:pPr>
      <w:spacing w:before="120"/>
    </w:pPr>
    <w:rPr>
      <w:lang w:val="es-ES_tradnl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251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99"/>
    <w:rsid w:val="00402513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66569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569C"/>
    <w:rPr>
      <w:rFonts w:ascii="Tahoma" w:hAnsi="Tahoma" w:cs="Tahoma"/>
      <w:sz w:val="16"/>
      <w:szCs w:val="16"/>
      <w:lang w:val="es-ES_tradnl" w:eastAsia="en-US"/>
    </w:rPr>
  </w:style>
  <w:style w:type="table" w:customStyle="1" w:styleId="PlainTable1">
    <w:name w:val="Plain Table 1"/>
    <w:uiPriority w:val="99"/>
    <w:rsid w:val="000850A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564</Words>
  <Characters>3102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IMPLANTACIÓN DEL SISTEMA DE ANÁLISIS DE PELIGROS Y PUNTOS CRÍTICOS DE CONTROL</dc:title>
  <dc:subject/>
  <dc:creator>Ramon</dc:creator>
  <cp:keywords/>
  <dc:description/>
  <cp:lastModifiedBy>USUARIO</cp:lastModifiedBy>
  <cp:revision>2</cp:revision>
  <dcterms:created xsi:type="dcterms:W3CDTF">2021-10-21T10:47:00Z</dcterms:created>
  <dcterms:modified xsi:type="dcterms:W3CDTF">2021-10-21T10:47:00Z</dcterms:modified>
</cp:coreProperties>
</file>