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2984"/>
        <w:gridCol w:w="1224"/>
      </w:tblGrid>
      <w:tr w:rsidR="000D1BC7" w14:paraId="0AF2AD18" w14:textId="77777777" w:rsidTr="00B160D6">
        <w:trPr>
          <w:trHeight w:val="305"/>
        </w:trPr>
        <w:tc>
          <w:tcPr>
            <w:tcW w:w="1211" w:type="dxa"/>
            <w:vMerge w:val="restart"/>
          </w:tcPr>
          <w:p w14:paraId="54937237" w14:textId="48DB1EED" w:rsidR="000D1BC7" w:rsidRDefault="00B160D6">
            <w:pPr>
              <w:pStyle w:val="TableParagraph"/>
              <w:spacing w:before="2"/>
              <w:rPr>
                <w:rFonts w:ascii="Times New Roman"/>
                <w:sz w:val="1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DE6DB35" wp14:editId="21779C0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5159</wp:posOffset>
                  </wp:positionV>
                  <wp:extent cx="766119" cy="761593"/>
                  <wp:effectExtent l="0" t="0" r="0" b="635"/>
                  <wp:wrapNone/>
                  <wp:docPr id="4" name="Picture 4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19" cy="7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19C92" w14:textId="7FF12C43" w:rsidR="000D1BC7" w:rsidRDefault="000D1BC7">
            <w:pPr>
              <w:pStyle w:val="TableParagraph"/>
              <w:ind w:left="260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</w:tcPr>
          <w:p w14:paraId="683058CA" w14:textId="77777777" w:rsidR="000D1BC7" w:rsidRPr="00A7311B" w:rsidRDefault="0085564F">
            <w:pPr>
              <w:pStyle w:val="TableParagraph"/>
              <w:spacing w:before="9"/>
              <w:ind w:left="143" w:right="141"/>
              <w:jc w:val="center"/>
              <w:rPr>
                <w:b/>
                <w:sz w:val="32"/>
                <w:szCs w:val="32"/>
              </w:rPr>
            </w:pPr>
            <w:r w:rsidRPr="00A7311B">
              <w:rPr>
                <w:b/>
                <w:sz w:val="32"/>
                <w:szCs w:val="32"/>
              </w:rPr>
              <w:t>Mango &amp; Starfruit</w:t>
            </w:r>
          </w:p>
        </w:tc>
        <w:tc>
          <w:tcPr>
            <w:tcW w:w="1224" w:type="dxa"/>
            <w:vMerge w:val="restart"/>
          </w:tcPr>
          <w:p w14:paraId="21CB2FBA" w14:textId="0DF34643" w:rsidR="000D1BC7" w:rsidRDefault="000D1B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1BC7" w14:paraId="07CBC72F" w14:textId="77777777" w:rsidTr="00B160D6">
        <w:trPr>
          <w:trHeight w:val="206"/>
        </w:trPr>
        <w:tc>
          <w:tcPr>
            <w:tcW w:w="1211" w:type="dxa"/>
            <w:vMerge/>
            <w:tcBorders>
              <w:top w:val="nil"/>
            </w:tcBorders>
          </w:tcPr>
          <w:p w14:paraId="1AE71FE1" w14:textId="77777777" w:rsidR="000D1BC7" w:rsidRDefault="000D1BC7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2FBEAA05" w14:textId="056FFEEF" w:rsidR="000D1BC7" w:rsidRPr="00A7311B" w:rsidRDefault="00A7311B">
            <w:pPr>
              <w:pStyle w:val="TableParagraph"/>
              <w:spacing w:before="9" w:line="252" w:lineRule="exact"/>
              <w:ind w:left="144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Danger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408D4CE5" w14:textId="77777777" w:rsidR="000D1BC7" w:rsidRDefault="000D1BC7">
            <w:pPr>
              <w:rPr>
                <w:sz w:val="2"/>
                <w:szCs w:val="2"/>
              </w:rPr>
            </w:pPr>
          </w:p>
        </w:tc>
      </w:tr>
      <w:tr w:rsidR="000D1BC7" w14:paraId="3DC17856" w14:textId="77777777" w:rsidTr="00B160D6">
        <w:trPr>
          <w:trHeight w:val="2374"/>
        </w:trPr>
        <w:tc>
          <w:tcPr>
            <w:tcW w:w="1211" w:type="dxa"/>
            <w:vMerge/>
            <w:tcBorders>
              <w:top w:val="nil"/>
            </w:tcBorders>
          </w:tcPr>
          <w:p w14:paraId="2FA50F52" w14:textId="77777777" w:rsidR="000D1BC7" w:rsidRDefault="000D1BC7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2D07B2F8" w14:textId="7EC688B6" w:rsidR="000D1BC7" w:rsidRPr="00A7311B" w:rsidRDefault="00A67ECD" w:rsidP="00B160D6">
            <w:pPr>
              <w:pStyle w:val="TableParagraph"/>
              <w:spacing w:before="3" w:line="245" w:lineRule="exact"/>
              <w:ind w:left="144" w:right="140"/>
              <w:jc w:val="center"/>
              <w:rPr>
                <w:sz w:val="14"/>
                <w:szCs w:val="14"/>
              </w:rPr>
            </w:pPr>
            <w:r w:rsidRPr="00A7311B">
              <w:rPr>
                <w:sz w:val="14"/>
                <w:szCs w:val="14"/>
              </w:rPr>
              <w:t>Highly flammable</w:t>
            </w:r>
            <w:r w:rsidR="00B160D6">
              <w:rPr>
                <w:sz w:val="14"/>
                <w:szCs w:val="14"/>
              </w:rPr>
              <w:t xml:space="preserve">. </w:t>
            </w:r>
            <w:r w:rsidR="00B160D6" w:rsidRPr="00B160D6">
              <w:rPr>
                <w:sz w:val="14"/>
                <w:szCs w:val="14"/>
              </w:rPr>
              <w:t>Safety data sheet available on request.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1B699D3A" w14:textId="77777777" w:rsidR="000D1BC7" w:rsidRDefault="000D1BC7">
            <w:pPr>
              <w:rPr>
                <w:sz w:val="2"/>
                <w:szCs w:val="2"/>
              </w:rPr>
            </w:pPr>
          </w:p>
        </w:tc>
      </w:tr>
      <w:tr w:rsidR="000D1BC7" w14:paraId="5DDADC88" w14:textId="77777777" w:rsidTr="00A7311B">
        <w:trPr>
          <w:trHeight w:val="540"/>
        </w:trPr>
        <w:tc>
          <w:tcPr>
            <w:tcW w:w="5419" w:type="dxa"/>
            <w:gridSpan w:val="3"/>
          </w:tcPr>
          <w:p w14:paraId="1FA37C0E" w14:textId="5A5E9EEF" w:rsidR="000D1BC7" w:rsidRPr="00B160D6" w:rsidRDefault="00B160D6" w:rsidP="00B160D6">
            <w:pPr>
              <w:pStyle w:val="TableParagraph"/>
              <w:spacing w:before="1" w:line="242" w:lineRule="exact"/>
              <w:ind w:left="101"/>
              <w:jc w:val="center"/>
              <w:rPr>
                <w:sz w:val="16"/>
                <w:szCs w:val="16"/>
              </w:rPr>
            </w:pPr>
            <w:r w:rsidRPr="00B160D6">
              <w:rPr>
                <w:sz w:val="16"/>
                <w:szCs w:val="16"/>
              </w:rPr>
              <w:t>Contains 3-(2H-1,3-BENZODIOXOL-5-YL)-2-METHYLPROPANAL, ETHYL LINALOOL. May produce an allergic reaction.</w:t>
            </w:r>
          </w:p>
        </w:tc>
      </w:tr>
      <w:tr w:rsidR="000D1BC7" w14:paraId="6442F67E" w14:textId="77777777" w:rsidTr="00A7311B">
        <w:trPr>
          <w:trHeight w:val="629"/>
        </w:trPr>
        <w:tc>
          <w:tcPr>
            <w:tcW w:w="5419" w:type="dxa"/>
            <w:gridSpan w:val="3"/>
          </w:tcPr>
          <w:p w14:paraId="066DA2D2" w14:textId="77777777" w:rsidR="000D1BC7" w:rsidRDefault="0085564F">
            <w:pPr>
              <w:pStyle w:val="TableParagraph"/>
              <w:spacing w:before="13" w:line="235" w:lineRule="auto"/>
              <w:ind w:left="87" w:right="101"/>
              <w:jc w:val="center"/>
            </w:pPr>
            <w:r>
              <w:t>Your business Name, Address Line 1, Town/City, Postcode Tel: 01234 567890</w:t>
            </w:r>
          </w:p>
          <w:p w14:paraId="370C0C5C" w14:textId="77777777" w:rsidR="000D1BC7" w:rsidRDefault="0085564F">
            <w:pPr>
              <w:pStyle w:val="TableParagraph"/>
              <w:spacing w:before="2"/>
              <w:ind w:left="87" w:right="90"/>
              <w:jc w:val="center"/>
            </w:pPr>
            <w:r>
              <w:t>123g Net Weight</w:t>
            </w:r>
          </w:p>
        </w:tc>
      </w:tr>
    </w:tbl>
    <w:p w14:paraId="77F72E24" w14:textId="4043709D" w:rsidR="0085564F" w:rsidRDefault="0085564F"/>
    <w:sectPr w:rsidR="0085564F">
      <w:type w:val="continuous"/>
      <w:pgSz w:w="11910" w:h="1685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C7"/>
    <w:rsid w:val="000A055D"/>
    <w:rsid w:val="000D1BC7"/>
    <w:rsid w:val="0085564F"/>
    <w:rsid w:val="00A67ECD"/>
    <w:rsid w:val="00A7311B"/>
    <w:rsid w:val="00B1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C2E6"/>
  <w15:docId w15:val="{69F8B11F-DB91-421C-9375-B5E62FD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Randall</dc:creator>
  <cp:lastModifiedBy>Contact</cp:lastModifiedBy>
  <cp:revision>3</cp:revision>
  <dcterms:created xsi:type="dcterms:W3CDTF">2022-02-07T14:03:00Z</dcterms:created>
  <dcterms:modified xsi:type="dcterms:W3CDTF">2023-12-01T09:38:00Z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