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F4BA" w14:textId="77777777" w:rsidR="007B45C6" w:rsidRPr="005E5450" w:rsidRDefault="007B45C6" w:rsidP="007B45C6">
      <w:pPr>
        <w:pStyle w:val="Title"/>
        <w:tabs>
          <w:tab w:val="left" w:pos="720"/>
        </w:tabs>
        <w:spacing w:after="0" w:line="240" w:lineRule="auto"/>
        <w:ind w:left="0" w:right="-18"/>
        <w:rPr>
          <w:rFonts w:ascii="Calibri" w:hAnsi="Calibri" w:cs="Calibri"/>
          <w:sz w:val="22"/>
          <w:szCs w:val="22"/>
        </w:rPr>
      </w:pPr>
      <w:r w:rsidRPr="005E5450">
        <w:rPr>
          <w:rFonts w:ascii="Calibri" w:hAnsi="Calibri" w:cs="Calibri"/>
          <w:sz w:val="22"/>
          <w:szCs w:val="22"/>
        </w:rPr>
        <w:t xml:space="preserve">Contact: </w:t>
      </w:r>
      <w:r w:rsidRPr="005E5450">
        <w:rPr>
          <w:rFonts w:ascii="Calibri" w:hAnsi="Calibri" w:cs="Calibri"/>
          <w:sz w:val="22"/>
          <w:szCs w:val="22"/>
        </w:rPr>
        <w:tab/>
        <w:t>Julia Morris</w:t>
      </w:r>
    </w:p>
    <w:p w14:paraId="72A83DB6" w14:textId="77777777" w:rsidR="007B45C6" w:rsidRPr="005E5450" w:rsidRDefault="007B45C6" w:rsidP="007B45C6">
      <w:pPr>
        <w:pStyle w:val="Subtitle"/>
        <w:tabs>
          <w:tab w:val="left" w:pos="720"/>
        </w:tabs>
        <w:spacing w:after="0" w:line="240" w:lineRule="auto"/>
        <w:ind w:left="0" w:right="-18"/>
        <w:rPr>
          <w:rFonts w:ascii="Calibri" w:hAnsi="Calibri" w:cs="Calibri"/>
          <w:sz w:val="22"/>
          <w:szCs w:val="22"/>
        </w:rPr>
      </w:pPr>
      <w:r w:rsidRPr="005E5450">
        <w:rPr>
          <w:rFonts w:ascii="Calibri" w:hAnsi="Calibri" w:cs="Calibri"/>
          <w:sz w:val="22"/>
          <w:szCs w:val="22"/>
        </w:rPr>
        <w:tab/>
        <w:t>jmorris@redlinedetection.com</w:t>
      </w:r>
    </w:p>
    <w:p w14:paraId="3B546D86" w14:textId="77777777" w:rsidR="007B45C6" w:rsidRPr="005E5450" w:rsidRDefault="007B45C6" w:rsidP="007B45C6">
      <w:pPr>
        <w:pStyle w:val="Subtitle"/>
        <w:tabs>
          <w:tab w:val="left" w:pos="720"/>
        </w:tabs>
        <w:spacing w:after="0" w:line="240" w:lineRule="auto"/>
        <w:ind w:left="0" w:right="-18"/>
        <w:rPr>
          <w:rFonts w:ascii="Calibri" w:hAnsi="Calibri" w:cs="Calibri"/>
          <w:sz w:val="22"/>
          <w:szCs w:val="22"/>
        </w:rPr>
      </w:pPr>
      <w:r w:rsidRPr="005E5450">
        <w:rPr>
          <w:rFonts w:ascii="Calibri" w:hAnsi="Calibri" w:cs="Calibri"/>
          <w:sz w:val="22"/>
          <w:szCs w:val="22"/>
        </w:rPr>
        <w:tab/>
        <w:t>Redline Detection</w:t>
      </w:r>
    </w:p>
    <w:p w14:paraId="30FA71A4" w14:textId="77777777" w:rsidR="007B45C6" w:rsidRPr="005E5450" w:rsidRDefault="007B45C6" w:rsidP="007B45C6">
      <w:pPr>
        <w:pStyle w:val="Subtitle"/>
        <w:tabs>
          <w:tab w:val="left" w:pos="720"/>
        </w:tabs>
        <w:spacing w:after="0" w:line="240" w:lineRule="auto"/>
        <w:ind w:left="0" w:right="-18"/>
        <w:rPr>
          <w:rFonts w:ascii="Calibri" w:hAnsi="Calibri" w:cs="Calibri"/>
          <w:sz w:val="22"/>
          <w:szCs w:val="22"/>
        </w:rPr>
      </w:pPr>
      <w:r w:rsidRPr="005E5450">
        <w:rPr>
          <w:rFonts w:ascii="Calibri" w:hAnsi="Calibri" w:cs="Calibri"/>
          <w:sz w:val="22"/>
          <w:szCs w:val="22"/>
        </w:rPr>
        <w:tab/>
        <w:t>+1 714 -451-1411</w:t>
      </w:r>
    </w:p>
    <w:p w14:paraId="12E670C1" w14:textId="77777777" w:rsidR="007B45C6" w:rsidRPr="005E5450" w:rsidRDefault="007B45C6" w:rsidP="007B45C6">
      <w:pPr>
        <w:spacing w:line="276" w:lineRule="auto"/>
        <w:rPr>
          <w:rFonts w:ascii="Calibri" w:hAnsi="Calibri" w:cs="Calibri"/>
        </w:rPr>
      </w:pPr>
    </w:p>
    <w:p w14:paraId="2D805D3A" w14:textId="77777777" w:rsidR="007B45C6" w:rsidRDefault="007B45C6" w:rsidP="007B45C6">
      <w:pPr>
        <w:spacing w:line="276" w:lineRule="auto"/>
        <w:jc w:val="center"/>
        <w:rPr>
          <w:rFonts w:ascii="Calibri" w:hAnsi="Calibri" w:cs="Calibri"/>
          <w:b/>
          <w:bCs/>
          <w:sz w:val="32"/>
          <w:szCs w:val="32"/>
        </w:rPr>
      </w:pPr>
      <w:r>
        <w:rPr>
          <w:rFonts w:ascii="Calibri" w:hAnsi="Calibri" w:cs="Calibri"/>
          <w:b/>
          <w:bCs/>
          <w:sz w:val="32"/>
          <w:szCs w:val="32"/>
        </w:rPr>
        <w:t xml:space="preserve">Jaguar Land Rover Chooses Redline Detection’s </w:t>
      </w:r>
    </w:p>
    <w:p w14:paraId="30854DFE" w14:textId="77777777" w:rsidR="007B45C6" w:rsidRPr="00BA0CB3" w:rsidRDefault="007B45C6" w:rsidP="007B45C6">
      <w:pPr>
        <w:spacing w:line="276" w:lineRule="auto"/>
        <w:jc w:val="center"/>
        <w:rPr>
          <w:rFonts w:ascii="Calibri" w:hAnsi="Calibri" w:cs="Calibri"/>
          <w:b/>
          <w:bCs/>
          <w:sz w:val="32"/>
          <w:szCs w:val="32"/>
        </w:rPr>
      </w:pPr>
      <w:r>
        <w:rPr>
          <w:rFonts w:ascii="Calibri" w:hAnsi="Calibri" w:cs="Calibri"/>
          <w:b/>
          <w:bCs/>
          <w:sz w:val="32"/>
          <w:szCs w:val="32"/>
        </w:rPr>
        <w:t>Battery + Coolant Leak Detector for Global Tool Program</w:t>
      </w:r>
    </w:p>
    <w:p w14:paraId="050DCD89" w14:textId="77777777" w:rsidR="007B45C6" w:rsidRPr="005E5450" w:rsidRDefault="007B45C6" w:rsidP="007B45C6">
      <w:pPr>
        <w:spacing w:line="276" w:lineRule="auto"/>
        <w:rPr>
          <w:rFonts w:ascii="Calibri" w:hAnsi="Calibri" w:cs="Calibri"/>
        </w:rPr>
      </w:pPr>
    </w:p>
    <w:p w14:paraId="7D92C673" w14:textId="77777777" w:rsidR="007B45C6" w:rsidRDefault="007B45C6" w:rsidP="007B45C6">
      <w:pPr>
        <w:spacing w:line="276" w:lineRule="auto"/>
        <w:rPr>
          <w:rFonts w:ascii="Calibri" w:hAnsi="Calibri" w:cs="Calibri"/>
        </w:rPr>
      </w:pPr>
      <w:r>
        <w:rPr>
          <w:rFonts w:ascii="Calibri" w:hAnsi="Calibri" w:cs="Calibri"/>
          <w:noProof/>
        </w:rPr>
        <w:drawing>
          <wp:anchor distT="0" distB="0" distL="114300" distR="114300" simplePos="0" relativeHeight="251659264" behindDoc="0" locked="0" layoutInCell="1" allowOverlap="1" wp14:anchorId="015A3551" wp14:editId="7CBC071D">
            <wp:simplePos x="0" y="0"/>
            <wp:positionH relativeFrom="column">
              <wp:posOffset>62230</wp:posOffset>
            </wp:positionH>
            <wp:positionV relativeFrom="paragraph">
              <wp:posOffset>26670</wp:posOffset>
            </wp:positionV>
            <wp:extent cx="2954020" cy="3779520"/>
            <wp:effectExtent l="0" t="0" r="508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4020" cy="37795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rPr>
        <w:t>Frankfurt</w:t>
      </w:r>
      <w:r w:rsidRPr="005E5450">
        <w:rPr>
          <w:rFonts w:ascii="Calibri" w:hAnsi="Calibri" w:cs="Calibri"/>
          <w:b/>
          <w:bCs/>
        </w:rPr>
        <w:t xml:space="preserve">, </w:t>
      </w:r>
      <w:r>
        <w:rPr>
          <w:rFonts w:ascii="Calibri" w:hAnsi="Calibri" w:cs="Calibri"/>
          <w:b/>
          <w:bCs/>
        </w:rPr>
        <w:t>Germany</w:t>
      </w:r>
      <w:r w:rsidRPr="005E5450">
        <w:rPr>
          <w:rFonts w:ascii="Calibri" w:hAnsi="Calibri" w:cs="Calibri"/>
          <w:b/>
          <w:bCs/>
        </w:rPr>
        <w:t>,</w:t>
      </w:r>
      <w:r>
        <w:rPr>
          <w:rFonts w:ascii="Calibri" w:hAnsi="Calibri" w:cs="Calibri"/>
          <w:b/>
          <w:bCs/>
        </w:rPr>
        <w:t xml:space="preserve"> Sept. 12, 2022</w:t>
      </w:r>
      <w:r w:rsidRPr="005E5450">
        <w:rPr>
          <w:rFonts w:ascii="Calibri" w:hAnsi="Calibri" w:cs="Calibri"/>
          <w:b/>
          <w:bCs/>
        </w:rPr>
        <w:t xml:space="preserve">– </w:t>
      </w:r>
      <w:hyperlink r:id="rId7" w:history="1">
        <w:r w:rsidRPr="005E5450">
          <w:rPr>
            <w:rStyle w:val="Hyperlink"/>
            <w:rFonts w:ascii="Calibri" w:hAnsi="Calibri" w:cs="Calibri"/>
          </w:rPr>
          <w:t>Redline Detection</w:t>
        </w:r>
      </w:hyperlink>
      <w:r w:rsidRPr="005E5450">
        <w:rPr>
          <w:rFonts w:ascii="Calibri" w:hAnsi="Calibri" w:cs="Calibri"/>
        </w:rPr>
        <w:t xml:space="preserve">, the world’s leader in diagnostic leak detection technology, </w:t>
      </w:r>
      <w:r>
        <w:rPr>
          <w:rFonts w:ascii="Calibri" w:hAnsi="Calibri" w:cs="Calibri"/>
        </w:rPr>
        <w:t xml:space="preserve">announced today that Jaguar Land Rover has mandated the </w:t>
      </w:r>
      <w:hyperlink r:id="rId8" w:history="1">
        <w:r w:rsidRPr="00987533">
          <w:rPr>
            <w:rStyle w:val="Hyperlink"/>
            <w:rFonts w:ascii="Calibri" w:hAnsi="Calibri" w:cs="Calibri"/>
          </w:rPr>
          <w:t>Battery + Coolant Leak Detector</w:t>
        </w:r>
      </w:hyperlink>
      <w:r>
        <w:rPr>
          <w:rFonts w:ascii="Calibri" w:hAnsi="Calibri" w:cs="Calibri"/>
        </w:rPr>
        <w:t xml:space="preserve"> as an essential tool at all of their global dealer locations in 160 countries. </w:t>
      </w:r>
    </w:p>
    <w:p w14:paraId="02D42723" w14:textId="77777777" w:rsidR="007B45C6" w:rsidRDefault="007B45C6" w:rsidP="007B45C6">
      <w:pPr>
        <w:spacing w:line="276" w:lineRule="auto"/>
        <w:rPr>
          <w:rFonts w:ascii="Calibri" w:hAnsi="Calibri" w:cs="Calibri"/>
          <w:color w:val="000000"/>
          <w:bdr w:val="none" w:sz="0" w:space="0" w:color="auto" w:frame="1"/>
        </w:rPr>
      </w:pPr>
      <w:r w:rsidRPr="005E5450">
        <w:rPr>
          <w:rFonts w:ascii="Calibri" w:hAnsi="Calibri" w:cs="Calibri"/>
          <w:color w:val="000000"/>
          <w:bdr w:val="none" w:sz="0" w:space="0" w:color="auto" w:frame="1"/>
        </w:rPr>
        <w:t>Th</w:t>
      </w:r>
      <w:r>
        <w:rPr>
          <w:rFonts w:ascii="Calibri" w:hAnsi="Calibri" w:cs="Calibri"/>
          <w:color w:val="000000"/>
          <w:bdr w:val="none" w:sz="0" w:space="0" w:color="auto" w:frame="1"/>
        </w:rPr>
        <w:t>e</w:t>
      </w:r>
      <w:r w:rsidRPr="005E5450">
        <w:rPr>
          <w:rFonts w:ascii="Calibri" w:hAnsi="Calibri" w:cs="Calibri"/>
          <w:color w:val="000000"/>
          <w:bdr w:val="none" w:sz="0" w:space="0" w:color="auto" w:frame="1"/>
        </w:rPr>
        <w:t xml:space="preserve"> innovative technology gives 100% assurance that battery </w:t>
      </w:r>
      <w:r>
        <w:rPr>
          <w:rFonts w:ascii="Calibri" w:hAnsi="Calibri" w:cs="Calibri"/>
          <w:color w:val="000000"/>
          <w:bdr w:val="none" w:sz="0" w:space="0" w:color="auto" w:frame="1"/>
        </w:rPr>
        <w:t>enclosures, battery</w:t>
      </w:r>
      <w:r w:rsidRPr="005E5450">
        <w:rPr>
          <w:rFonts w:ascii="Calibri" w:hAnsi="Calibri" w:cs="Calibri"/>
          <w:color w:val="000000"/>
          <w:bdr w:val="none" w:sz="0" w:space="0" w:color="auto" w:frame="1"/>
        </w:rPr>
        <w:t xml:space="preserve"> coolant systems</w:t>
      </w:r>
      <w:r>
        <w:rPr>
          <w:rFonts w:ascii="Calibri" w:hAnsi="Calibri" w:cs="Calibri"/>
          <w:color w:val="000000"/>
          <w:bdr w:val="none" w:sz="0" w:space="0" w:color="auto" w:frame="1"/>
        </w:rPr>
        <w:t>, and other EV components</w:t>
      </w:r>
      <w:r w:rsidRPr="005E5450">
        <w:rPr>
          <w:rFonts w:ascii="Calibri" w:hAnsi="Calibri" w:cs="Calibri"/>
          <w:color w:val="000000"/>
          <w:bdr w:val="none" w:sz="0" w:space="0" w:color="auto" w:frame="1"/>
        </w:rPr>
        <w:t xml:space="preserve"> are sealed</w:t>
      </w:r>
      <w:r>
        <w:rPr>
          <w:rFonts w:ascii="Calibri" w:hAnsi="Calibri" w:cs="Calibri"/>
          <w:color w:val="000000"/>
          <w:bdr w:val="none" w:sz="0" w:space="0" w:color="auto" w:frame="1"/>
        </w:rPr>
        <w:t xml:space="preserve"> to meet</w:t>
      </w:r>
      <w:r w:rsidRPr="005E5450">
        <w:rPr>
          <w:rFonts w:ascii="Calibri" w:hAnsi="Calibri" w:cs="Calibri"/>
          <w:color w:val="000000"/>
          <w:bdr w:val="none" w:sz="0" w:space="0" w:color="auto" w:frame="1"/>
        </w:rPr>
        <w:t xml:space="preserve"> all OEM and battery manufacturer warranty standards</w:t>
      </w:r>
      <w:r>
        <w:rPr>
          <w:rFonts w:ascii="Calibri" w:hAnsi="Calibri" w:cs="Calibri"/>
          <w:color w:val="000000"/>
          <w:bdr w:val="none" w:sz="0" w:space="0" w:color="auto" w:frame="1"/>
        </w:rPr>
        <w:t xml:space="preserve">. </w:t>
      </w:r>
    </w:p>
    <w:p w14:paraId="1FEE18D9" w14:textId="77777777" w:rsidR="007B45C6" w:rsidRDefault="007B45C6" w:rsidP="007B45C6">
      <w:pPr>
        <w:spacing w:line="276" w:lineRule="auto"/>
        <w:rPr>
          <w:rFonts w:ascii="Calibri" w:hAnsi="Calibri" w:cs="Calibri"/>
          <w:color w:val="000000"/>
          <w:bdr w:val="none" w:sz="0" w:space="0" w:color="auto" w:frame="1"/>
        </w:rPr>
      </w:pPr>
    </w:p>
    <w:p w14:paraId="0C3BF9FB" w14:textId="77777777" w:rsidR="007B45C6" w:rsidRDefault="007B45C6" w:rsidP="007B45C6">
      <w:pPr>
        <w:spacing w:line="276" w:lineRule="auto"/>
        <w:rPr>
          <w:rFonts w:ascii="Calibri" w:hAnsi="Calibri" w:cs="Calibri"/>
          <w:color w:val="000000"/>
          <w:bdr w:val="none" w:sz="0" w:space="0" w:color="auto" w:frame="1"/>
        </w:rPr>
      </w:pPr>
      <w:r>
        <w:rPr>
          <w:rFonts w:ascii="Calibri" w:hAnsi="Calibri" w:cs="Calibri"/>
          <w:color w:val="000000"/>
          <w:bdr w:val="none" w:sz="0" w:space="0" w:color="auto" w:frame="1"/>
        </w:rPr>
        <w:t xml:space="preserve">The BCLD is used during battery maintenance in or out of the vehicle, after battery exchange, after collisions, during preventive maintenance, and after any torsion such as towing or lifting the vehicle. This ensures that EV components are safely sealed against potential water or debris intrusion. </w:t>
      </w:r>
    </w:p>
    <w:p w14:paraId="73F1BEB0" w14:textId="77777777" w:rsidR="007B45C6" w:rsidRPr="005E5450" w:rsidRDefault="007B45C6" w:rsidP="007B45C6">
      <w:pPr>
        <w:spacing w:line="276" w:lineRule="auto"/>
        <w:rPr>
          <w:rFonts w:ascii="Calibri" w:hAnsi="Calibri" w:cs="Calibri"/>
          <w:color w:val="000000"/>
        </w:rPr>
      </w:pPr>
      <w:r w:rsidRPr="005E5450">
        <w:rPr>
          <w:rFonts w:ascii="Calibri" w:hAnsi="Calibri" w:cs="Calibri"/>
          <w:color w:val="000000"/>
          <w:bdr w:val="none" w:sz="0" w:space="0" w:color="auto" w:frame="1"/>
        </w:rPr>
        <w:t> </w:t>
      </w:r>
    </w:p>
    <w:p w14:paraId="1C2D6219" w14:textId="77777777" w:rsidR="007B45C6" w:rsidRPr="005E5450" w:rsidRDefault="007B45C6" w:rsidP="007B45C6">
      <w:pPr>
        <w:spacing w:line="276" w:lineRule="auto"/>
        <w:rPr>
          <w:rFonts w:ascii="Calibri" w:hAnsi="Calibri" w:cs="Calibri"/>
          <w:color w:val="000000"/>
        </w:rPr>
      </w:pPr>
      <w:r>
        <w:rPr>
          <w:rFonts w:ascii="Calibri" w:hAnsi="Calibri" w:cs="Calibri"/>
          <w:color w:val="000000"/>
          <w:bdr w:val="none" w:sz="0" w:space="0" w:color="auto" w:frame="1"/>
        </w:rPr>
        <w:t xml:space="preserve">BCLD gives </w:t>
      </w:r>
      <w:r w:rsidRPr="005E5450">
        <w:rPr>
          <w:rFonts w:ascii="Calibri" w:hAnsi="Calibri" w:cs="Calibri"/>
          <w:color w:val="000000"/>
          <w:bdr w:val="none" w:sz="0" w:space="0" w:color="auto" w:frame="1"/>
        </w:rPr>
        <w:t>audible and visual progress and precise pass/fail indication</w:t>
      </w:r>
      <w:r>
        <w:rPr>
          <w:rFonts w:ascii="Calibri" w:hAnsi="Calibri" w:cs="Calibri"/>
          <w:color w:val="000000"/>
          <w:bdr w:val="none" w:sz="0" w:space="0" w:color="auto" w:frame="1"/>
        </w:rPr>
        <w:t xml:space="preserve"> when testing is complete, </w:t>
      </w:r>
      <w:r w:rsidRPr="005E5450">
        <w:rPr>
          <w:rFonts w:ascii="Calibri" w:hAnsi="Calibri" w:cs="Calibri"/>
          <w:color w:val="000000"/>
          <w:bdr w:val="none" w:sz="0" w:space="0" w:color="auto" w:frame="1"/>
        </w:rPr>
        <w:t xml:space="preserve">with accurate pressures and timing specific to each battery and vehicle type. OEMs, field service personnel, and battery manufacturers can access data logging and reports remotely. </w:t>
      </w:r>
      <w:r>
        <w:rPr>
          <w:rFonts w:ascii="Calibri" w:hAnsi="Calibri" w:cs="Calibri"/>
          <w:color w:val="000000"/>
          <w:bdr w:val="none" w:sz="0" w:space="0" w:color="auto" w:frame="1"/>
        </w:rPr>
        <w:t xml:space="preserve">BCLD </w:t>
      </w:r>
      <w:r w:rsidRPr="005E5450">
        <w:rPr>
          <w:rFonts w:ascii="Calibri" w:hAnsi="Calibri" w:cs="Calibri"/>
          <w:color w:val="000000"/>
          <w:bdr w:val="none" w:sz="0" w:space="0" w:color="auto" w:frame="1"/>
        </w:rPr>
        <w:t xml:space="preserve">is </w:t>
      </w:r>
      <w:r>
        <w:rPr>
          <w:rFonts w:ascii="Calibri" w:hAnsi="Calibri" w:cs="Calibri"/>
          <w:color w:val="000000"/>
          <w:bdr w:val="none" w:sz="0" w:space="0" w:color="auto" w:frame="1"/>
        </w:rPr>
        <w:t xml:space="preserve">also </w:t>
      </w:r>
      <w:r w:rsidRPr="005E5450">
        <w:rPr>
          <w:rFonts w:ascii="Calibri" w:hAnsi="Calibri" w:cs="Calibri"/>
          <w:color w:val="000000"/>
          <w:bdr w:val="none" w:sz="0" w:space="0" w:color="auto" w:frame="1"/>
        </w:rPr>
        <w:t xml:space="preserve">programmable for future battery </w:t>
      </w:r>
      <w:r>
        <w:rPr>
          <w:rFonts w:ascii="Calibri" w:hAnsi="Calibri" w:cs="Calibri"/>
          <w:color w:val="000000"/>
          <w:bdr w:val="none" w:sz="0" w:space="0" w:color="auto" w:frame="1"/>
        </w:rPr>
        <w:t xml:space="preserve">and model year </w:t>
      </w:r>
      <w:r w:rsidRPr="005E5450">
        <w:rPr>
          <w:rFonts w:ascii="Calibri" w:hAnsi="Calibri" w:cs="Calibri"/>
          <w:color w:val="000000"/>
          <w:bdr w:val="none" w:sz="0" w:space="0" w:color="auto" w:frame="1"/>
        </w:rPr>
        <w:t>configurations.</w:t>
      </w:r>
      <w:r w:rsidRPr="005E5450">
        <w:rPr>
          <w:rFonts w:ascii="Calibri" w:hAnsi="Calibri" w:cs="Calibri"/>
          <w:color w:val="000000"/>
        </w:rPr>
        <w:br/>
      </w:r>
    </w:p>
    <w:p w14:paraId="14190BD0" w14:textId="77777777" w:rsidR="007B45C6" w:rsidRDefault="007B45C6" w:rsidP="007B45C6">
      <w:pPr>
        <w:spacing w:line="276" w:lineRule="auto"/>
        <w:rPr>
          <w:rFonts w:ascii="Calibri" w:hAnsi="Calibri" w:cs="Calibri"/>
          <w:color w:val="000000"/>
          <w:bdr w:val="none" w:sz="0" w:space="0" w:color="auto" w:frame="1"/>
        </w:rPr>
      </w:pPr>
      <w:r w:rsidRPr="005E5450">
        <w:rPr>
          <w:rFonts w:ascii="Calibri" w:hAnsi="Calibri" w:cs="Calibri"/>
          <w:color w:val="000000"/>
          <w:bdr w:val="none" w:sz="0" w:space="0" w:color="auto" w:frame="1"/>
        </w:rPr>
        <w:t>"</w:t>
      </w:r>
      <w:r>
        <w:rPr>
          <w:rFonts w:ascii="Calibri" w:hAnsi="Calibri" w:cs="Calibri"/>
          <w:color w:val="000000"/>
          <w:bdr w:val="none" w:sz="0" w:space="0" w:color="auto" w:frame="1"/>
        </w:rPr>
        <w:t>As the automotive world gathers at Automechanika Frankfurt, we are proud to share that BCLD technology has been made essential by Jaguar Land Rover,” said Redline Detection’s CMO Alex Parker. “</w:t>
      </w:r>
      <w:r w:rsidRPr="00F55E27">
        <w:rPr>
          <w:rFonts w:ascii="Calibri" w:hAnsi="Calibri" w:cs="Calibri"/>
          <w:color w:val="000000"/>
          <w:bdr w:val="none" w:sz="0" w:space="0" w:color="auto" w:frame="1"/>
        </w:rPr>
        <w:t xml:space="preserve">JLR is leading the way in the </w:t>
      </w:r>
      <w:r>
        <w:rPr>
          <w:rFonts w:ascii="Calibri" w:hAnsi="Calibri" w:cs="Calibri"/>
          <w:color w:val="000000"/>
          <w:bdr w:val="none" w:sz="0" w:space="0" w:color="auto" w:frame="1"/>
        </w:rPr>
        <w:t xml:space="preserve">development and </w:t>
      </w:r>
      <w:r w:rsidRPr="00F55E27">
        <w:rPr>
          <w:rFonts w:ascii="Calibri" w:hAnsi="Calibri" w:cs="Calibri"/>
          <w:color w:val="000000"/>
          <w:bdr w:val="none" w:sz="0" w:space="0" w:color="auto" w:frame="1"/>
        </w:rPr>
        <w:t>implementation of procedures and equipment to service their electric and hybrid model range.</w:t>
      </w:r>
      <w:r>
        <w:rPr>
          <w:rFonts w:ascii="Calibri" w:hAnsi="Calibri" w:cs="Calibri"/>
          <w:color w:val="000000"/>
          <w:bdr w:val="none" w:sz="0" w:space="0" w:color="auto" w:frame="1"/>
        </w:rPr>
        <w:t xml:space="preserve"> We are incredibly proud to collaborate with JLR to </w:t>
      </w:r>
      <w:r w:rsidRPr="00F55E27">
        <w:rPr>
          <w:rFonts w:ascii="Calibri" w:hAnsi="Calibri" w:cs="Calibri"/>
          <w:color w:val="000000"/>
          <w:bdr w:val="none" w:sz="0" w:space="0" w:color="auto" w:frame="1"/>
        </w:rPr>
        <w:t>design, engineer</w:t>
      </w:r>
      <w:r>
        <w:rPr>
          <w:rFonts w:ascii="Calibri" w:hAnsi="Calibri" w:cs="Calibri"/>
          <w:color w:val="000000"/>
          <w:bdr w:val="none" w:sz="0" w:space="0" w:color="auto" w:frame="1"/>
        </w:rPr>
        <w:t>,</w:t>
      </w:r>
      <w:r w:rsidRPr="00F55E27">
        <w:rPr>
          <w:rFonts w:ascii="Calibri" w:hAnsi="Calibri" w:cs="Calibri"/>
          <w:color w:val="000000"/>
          <w:bdr w:val="none" w:sz="0" w:space="0" w:color="auto" w:frame="1"/>
        </w:rPr>
        <w:t xml:space="preserve"> and build this essential technology</w:t>
      </w:r>
      <w:r>
        <w:rPr>
          <w:rFonts w:ascii="Calibri" w:hAnsi="Calibri" w:cs="Calibri"/>
          <w:color w:val="000000"/>
          <w:bdr w:val="none" w:sz="0" w:space="0" w:color="auto" w:frame="1"/>
        </w:rPr>
        <w:t xml:space="preserve"> for the next </w:t>
      </w:r>
      <w:r>
        <w:rPr>
          <w:rFonts w:ascii="Calibri" w:hAnsi="Calibri" w:cs="Calibri"/>
          <w:color w:val="000000"/>
          <w:bdr w:val="none" w:sz="0" w:space="0" w:color="auto" w:frame="1"/>
        </w:rPr>
        <w:lastRenderedPageBreak/>
        <w:t xml:space="preserve">generation of Jaguar Land Rover vehicles.” In 2015, Jaguar Land Rover also mandated </w:t>
      </w:r>
      <w:proofErr w:type="spellStart"/>
      <w:r>
        <w:rPr>
          <w:rFonts w:ascii="Calibri" w:hAnsi="Calibri" w:cs="Calibri"/>
          <w:color w:val="000000"/>
          <w:bdr w:val="none" w:sz="0" w:space="0" w:color="auto" w:frame="1"/>
        </w:rPr>
        <w:t>Redline’s</w:t>
      </w:r>
      <w:proofErr w:type="spellEnd"/>
      <w:r>
        <w:rPr>
          <w:rFonts w:ascii="Calibri" w:hAnsi="Calibri" w:cs="Calibri"/>
          <w:color w:val="000000"/>
          <w:bdr w:val="none" w:sz="0" w:space="0" w:color="auto" w:frame="1"/>
        </w:rPr>
        <w:t xml:space="preserve"> </w:t>
      </w:r>
      <w:proofErr w:type="spellStart"/>
      <w:r>
        <w:rPr>
          <w:rFonts w:ascii="Calibri" w:hAnsi="Calibri" w:cs="Calibri"/>
          <w:color w:val="000000"/>
          <w:bdr w:val="none" w:sz="0" w:space="0" w:color="auto" w:frame="1"/>
        </w:rPr>
        <w:t>PowerSmoke</w:t>
      </w:r>
      <w:proofErr w:type="spellEnd"/>
      <w:r>
        <w:rPr>
          <w:rFonts w:ascii="Calibri" w:hAnsi="Calibri" w:cs="Calibri"/>
          <w:color w:val="000000"/>
          <w:bdr w:val="none" w:sz="0" w:space="0" w:color="auto" w:frame="1"/>
        </w:rPr>
        <w:t xml:space="preserve"> PRO an essential tool for turbocharged and boosted vehicles.</w:t>
      </w:r>
    </w:p>
    <w:p w14:paraId="1FE6DCEB" w14:textId="77777777" w:rsidR="007B45C6" w:rsidRDefault="007B45C6" w:rsidP="007B45C6">
      <w:pPr>
        <w:spacing w:line="276" w:lineRule="auto"/>
        <w:rPr>
          <w:rFonts w:ascii="Calibri" w:hAnsi="Calibri" w:cs="Calibri"/>
          <w:color w:val="000000"/>
          <w:bdr w:val="none" w:sz="0" w:space="0" w:color="auto" w:frame="1"/>
        </w:rPr>
      </w:pPr>
    </w:p>
    <w:p w14:paraId="76B5D93E" w14:textId="77777777" w:rsidR="007B45C6" w:rsidRPr="00BB642A" w:rsidRDefault="007B45C6" w:rsidP="007B45C6">
      <w:pPr>
        <w:spacing w:line="276" w:lineRule="auto"/>
        <w:rPr>
          <w:rFonts w:ascii="Calibri" w:hAnsi="Calibri" w:cs="Calibri"/>
          <w:color w:val="000000"/>
          <w:bdr w:val="none" w:sz="0" w:space="0" w:color="auto" w:frame="1"/>
        </w:rPr>
      </w:pPr>
      <w:r w:rsidRPr="005E5450">
        <w:rPr>
          <w:rFonts w:ascii="Calibri" w:hAnsi="Calibri" w:cs="Calibri"/>
          <w:color w:val="000000"/>
          <w:bdr w:val="none" w:sz="0" w:space="0" w:color="auto" w:frame="1"/>
        </w:rPr>
        <w:t>"</w:t>
      </w:r>
      <w:r>
        <w:rPr>
          <w:rFonts w:ascii="Calibri" w:hAnsi="Calibri" w:cs="Calibri"/>
          <w:color w:val="000000"/>
          <w:bdr w:val="none" w:sz="0" w:space="0" w:color="auto" w:frame="1"/>
        </w:rPr>
        <w:t>Redline is at the forefront of developing advanced technical solutions to meet the needs of the world’s leading OEMs,” said Parker. “The BCLD is a proven EV tool that is being used by global OEMs every day, around the world. No one knows diagnostic leak detection like Redline, and the world’s leading automakers recognize BCLD technology as the new industry standard.”</w:t>
      </w:r>
    </w:p>
    <w:p w14:paraId="395C105E" w14:textId="77777777" w:rsidR="007B45C6" w:rsidRPr="005E5450" w:rsidRDefault="007B45C6" w:rsidP="007B45C6">
      <w:pPr>
        <w:spacing w:line="276" w:lineRule="auto"/>
        <w:rPr>
          <w:rFonts w:ascii="Calibri" w:hAnsi="Calibri" w:cs="Calibri"/>
        </w:rPr>
      </w:pPr>
    </w:p>
    <w:p w14:paraId="1BECAEE8" w14:textId="77777777" w:rsidR="007B45C6" w:rsidRPr="005E5450" w:rsidRDefault="007B45C6" w:rsidP="007B45C6">
      <w:pPr>
        <w:pStyle w:val="BodyText"/>
        <w:spacing w:line="276" w:lineRule="auto"/>
        <w:ind w:right="-18"/>
        <w:rPr>
          <w:rFonts w:ascii="Calibri" w:hAnsi="Calibri" w:cs="Calibri"/>
          <w:b/>
          <w:u w:val="single"/>
        </w:rPr>
      </w:pPr>
      <w:r w:rsidRPr="005E5450">
        <w:rPr>
          <w:rFonts w:ascii="Calibri" w:hAnsi="Calibri" w:cs="Calibri"/>
          <w:b/>
          <w:u w:val="single"/>
        </w:rPr>
        <w:t>About Redline Detection</w:t>
      </w:r>
    </w:p>
    <w:p w14:paraId="61FEBC11" w14:textId="77777777" w:rsidR="007B45C6" w:rsidRPr="005E5450" w:rsidRDefault="007B45C6" w:rsidP="007B45C6">
      <w:pPr>
        <w:spacing w:line="276" w:lineRule="auto"/>
        <w:rPr>
          <w:rFonts w:ascii="Calibri" w:hAnsi="Calibri" w:cs="Calibri"/>
        </w:rPr>
      </w:pPr>
      <w:r w:rsidRPr="005E5450">
        <w:rPr>
          <w:rFonts w:ascii="Calibri" w:hAnsi="Calibri" w:cs="Calibri"/>
        </w:rPr>
        <w:t xml:space="preserve">Redline Detection, headquartered in Orange, Calif., develops and manufactures the world’s best-selling diagnostic leak detection equipment. From the world’s leading OEMs to individual technicians, Redline Detection has built a global fan base for its professional grade custom diagnostic solutions, as well as its ability to increase the bottom line. To learn more about Redline Detection and its award-winning products, please visit </w:t>
      </w:r>
      <w:hyperlink r:id="rId9" w:history="1">
        <w:r w:rsidRPr="005E5450">
          <w:rPr>
            <w:rStyle w:val="Hyperlink"/>
            <w:rFonts w:ascii="Calibri" w:hAnsi="Calibri" w:cs="Calibri"/>
          </w:rPr>
          <w:t>www.redlinedetection.com</w:t>
        </w:r>
      </w:hyperlink>
      <w:r w:rsidRPr="005E5450">
        <w:rPr>
          <w:rFonts w:ascii="Calibri" w:hAnsi="Calibri" w:cs="Calibri"/>
        </w:rPr>
        <w:t>.</w:t>
      </w:r>
    </w:p>
    <w:p w14:paraId="0481C473" w14:textId="77777777" w:rsidR="007B45C6" w:rsidRPr="005E5450" w:rsidRDefault="007B45C6" w:rsidP="007B45C6">
      <w:pPr>
        <w:spacing w:line="276" w:lineRule="auto"/>
        <w:jc w:val="center"/>
        <w:rPr>
          <w:rFonts w:ascii="Calibri" w:hAnsi="Calibri" w:cs="Calibri"/>
        </w:rPr>
      </w:pPr>
      <w:r w:rsidRPr="005E5450">
        <w:rPr>
          <w:rFonts w:ascii="Calibri" w:hAnsi="Calibri" w:cs="Calibri"/>
        </w:rPr>
        <w:t># # #</w:t>
      </w:r>
    </w:p>
    <w:p w14:paraId="7470878E" w14:textId="77777777" w:rsidR="00F444B5" w:rsidRDefault="00000000"/>
    <w:sectPr w:rsidR="00F444B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9B60" w14:textId="77777777" w:rsidR="00FB2860" w:rsidRDefault="00FB2860" w:rsidP="007B45C6">
      <w:r>
        <w:separator/>
      </w:r>
    </w:p>
  </w:endnote>
  <w:endnote w:type="continuationSeparator" w:id="0">
    <w:p w14:paraId="7CDAD1BA" w14:textId="77777777" w:rsidR="00FB2860" w:rsidRDefault="00FB2860" w:rsidP="007B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E03E" w14:textId="77777777" w:rsidR="00FB2860" w:rsidRDefault="00FB2860" w:rsidP="007B45C6">
      <w:r>
        <w:separator/>
      </w:r>
    </w:p>
  </w:footnote>
  <w:footnote w:type="continuationSeparator" w:id="0">
    <w:p w14:paraId="4D691D08" w14:textId="77777777" w:rsidR="00FB2860" w:rsidRDefault="00FB2860" w:rsidP="007B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8EAB" w14:textId="291FC9FF" w:rsidR="007B45C6" w:rsidRDefault="007B45C6" w:rsidP="007B45C6">
    <w:pPr>
      <w:pStyle w:val="Header"/>
      <w:jc w:val="right"/>
    </w:pPr>
    <w:r>
      <w:rPr>
        <w:noProof/>
      </w:rPr>
      <w:drawing>
        <wp:anchor distT="0" distB="0" distL="114300" distR="114300" simplePos="0" relativeHeight="251658240" behindDoc="0" locked="0" layoutInCell="1" allowOverlap="1" wp14:anchorId="4394FB1A" wp14:editId="5D27D078">
          <wp:simplePos x="0" y="0"/>
          <wp:positionH relativeFrom="column">
            <wp:posOffset>3876431</wp:posOffset>
          </wp:positionH>
          <wp:positionV relativeFrom="paragraph">
            <wp:posOffset>-199292</wp:posOffset>
          </wp:positionV>
          <wp:extent cx="2497992" cy="5640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8023" cy="57761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C6"/>
    <w:rsid w:val="002179D4"/>
    <w:rsid w:val="007B45C6"/>
    <w:rsid w:val="0084231F"/>
    <w:rsid w:val="00FB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0155"/>
  <w15:chartTrackingRefBased/>
  <w15:docId w15:val="{5F3BFBA2-F5EA-9A43-B3C8-09D79505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5C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7B45C6"/>
    <w:pPr>
      <w:keepNext/>
      <w:keepLines/>
      <w:spacing w:after="280" w:line="340" w:lineRule="exact"/>
      <w:ind w:left="835" w:right="480"/>
    </w:pPr>
    <w:rPr>
      <w:rFonts w:ascii="Arial Black" w:hAnsi="Arial Black"/>
      <w:spacing w:val="-20"/>
      <w:kern w:val="28"/>
      <w:sz w:val="32"/>
    </w:rPr>
  </w:style>
  <w:style w:type="character" w:customStyle="1" w:styleId="TitleChar">
    <w:name w:val="Title Char"/>
    <w:basedOn w:val="DefaultParagraphFont"/>
    <w:link w:val="Title"/>
    <w:rsid w:val="007B45C6"/>
    <w:rPr>
      <w:rFonts w:ascii="Arial Black" w:eastAsia="Times New Roman" w:hAnsi="Arial Black" w:cs="Times New Roman"/>
      <w:spacing w:val="-20"/>
      <w:kern w:val="28"/>
      <w:sz w:val="32"/>
    </w:rPr>
  </w:style>
  <w:style w:type="paragraph" w:styleId="Subtitle">
    <w:name w:val="Subtitle"/>
    <w:basedOn w:val="Title"/>
    <w:next w:val="BodyText"/>
    <w:link w:val="SubtitleChar"/>
    <w:qFormat/>
    <w:rsid w:val="007B45C6"/>
    <w:pPr>
      <w:spacing w:after="140" w:line="320" w:lineRule="exact"/>
    </w:pPr>
    <w:rPr>
      <w:rFonts w:ascii="Arial" w:hAnsi="Arial"/>
    </w:rPr>
  </w:style>
  <w:style w:type="character" w:customStyle="1" w:styleId="SubtitleChar">
    <w:name w:val="Subtitle Char"/>
    <w:basedOn w:val="DefaultParagraphFont"/>
    <w:link w:val="Subtitle"/>
    <w:rsid w:val="007B45C6"/>
    <w:rPr>
      <w:rFonts w:ascii="Arial" w:eastAsia="Times New Roman" w:hAnsi="Arial" w:cs="Times New Roman"/>
      <w:spacing w:val="-20"/>
      <w:kern w:val="28"/>
      <w:sz w:val="32"/>
    </w:rPr>
  </w:style>
  <w:style w:type="paragraph" w:styleId="BodyText">
    <w:name w:val="Body Text"/>
    <w:basedOn w:val="Normal"/>
    <w:link w:val="BodyTextChar"/>
    <w:uiPriority w:val="99"/>
    <w:semiHidden/>
    <w:unhideWhenUsed/>
    <w:rsid w:val="007B45C6"/>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7B45C6"/>
  </w:style>
  <w:style w:type="character" w:styleId="Hyperlink">
    <w:name w:val="Hyperlink"/>
    <w:basedOn w:val="DefaultParagraphFont"/>
    <w:rsid w:val="007B45C6"/>
    <w:rPr>
      <w:color w:val="0563C1" w:themeColor="hyperlink"/>
      <w:u w:val="single"/>
    </w:rPr>
  </w:style>
  <w:style w:type="paragraph" w:styleId="Header">
    <w:name w:val="header"/>
    <w:basedOn w:val="Normal"/>
    <w:link w:val="HeaderChar"/>
    <w:uiPriority w:val="99"/>
    <w:unhideWhenUsed/>
    <w:rsid w:val="007B45C6"/>
    <w:pPr>
      <w:tabs>
        <w:tab w:val="center" w:pos="4680"/>
        <w:tab w:val="right" w:pos="9360"/>
      </w:tabs>
    </w:pPr>
  </w:style>
  <w:style w:type="character" w:customStyle="1" w:styleId="HeaderChar">
    <w:name w:val="Header Char"/>
    <w:basedOn w:val="DefaultParagraphFont"/>
    <w:link w:val="Header"/>
    <w:uiPriority w:val="99"/>
    <w:rsid w:val="007B45C6"/>
    <w:rPr>
      <w:rFonts w:ascii="Times New Roman" w:eastAsia="Times New Roman" w:hAnsi="Times New Roman" w:cs="Times New Roman"/>
    </w:rPr>
  </w:style>
  <w:style w:type="paragraph" w:styleId="Footer">
    <w:name w:val="footer"/>
    <w:basedOn w:val="Normal"/>
    <w:link w:val="FooterChar"/>
    <w:uiPriority w:val="99"/>
    <w:unhideWhenUsed/>
    <w:rsid w:val="007B45C6"/>
    <w:pPr>
      <w:tabs>
        <w:tab w:val="center" w:pos="4680"/>
        <w:tab w:val="right" w:pos="9360"/>
      </w:tabs>
    </w:pPr>
  </w:style>
  <w:style w:type="character" w:customStyle="1" w:styleId="FooterChar">
    <w:name w:val="Footer Char"/>
    <w:basedOn w:val="DefaultParagraphFont"/>
    <w:link w:val="Footer"/>
    <w:uiPriority w:val="99"/>
    <w:rsid w:val="007B45C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linedetection.com/pages/bcld" TargetMode="External"/><Relationship Id="rId3" Type="http://schemas.openxmlformats.org/officeDocument/2006/relationships/webSettings" Target="webSettings.xml"/><Relationship Id="rId7" Type="http://schemas.openxmlformats.org/officeDocument/2006/relationships/hyperlink" Target="https://redlinedetecti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dlinedetec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2519</Characters>
  <Application>Microsoft Office Word</Application>
  <DocSecurity>0</DocSecurity>
  <Lines>48</Lines>
  <Paragraphs>18</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Morris</dc:creator>
  <cp:keywords/>
  <dc:description/>
  <cp:lastModifiedBy>Julia Morris</cp:lastModifiedBy>
  <cp:revision>1</cp:revision>
  <dcterms:created xsi:type="dcterms:W3CDTF">2022-09-09T20:27:00Z</dcterms:created>
  <dcterms:modified xsi:type="dcterms:W3CDTF">2022-09-09T20:28:00Z</dcterms:modified>
</cp:coreProperties>
</file>