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69" w:rsidRDefault="00F601D9" w:rsidP="00C05EC1">
      <w:r>
        <w:rPr>
          <w:noProof/>
        </w:rPr>
        <w:pict>
          <v:rect id="_x0000_s1029" style="position:absolute;margin-left:1.5pt;margin-top:16.7pt;width:41.25pt;height:165pt;z-index:251659264" fillcolor="#0d0d0d [3069]">
            <v:textbox>
              <w:txbxContent>
                <w:p w:rsidR="00B669B7" w:rsidRPr="007E47B6" w:rsidRDefault="00DA308D" w:rsidP="00A46C91">
                  <w:pPr>
                    <w:jc w:val="center"/>
                    <w:rPr>
                      <w:rFonts w:ascii="Baskerville Win95BT" w:hAnsi="Baskerville Win95BT"/>
                      <w:sz w:val="56"/>
                      <w:szCs w:val="56"/>
                      <w:lang w:val="en-IN"/>
                    </w:rPr>
                  </w:pPr>
                  <w:r>
                    <w:rPr>
                      <w:rFonts w:ascii="Baskerville Win95BT" w:hAnsi="Baskerville Win95BT"/>
                      <w:sz w:val="56"/>
                      <w:szCs w:val="56"/>
                      <w:lang w:val="en-IN"/>
                    </w:rPr>
                    <w:t>3</w:t>
                  </w:r>
                </w:p>
              </w:txbxContent>
            </v:textbox>
          </v:rect>
        </w:pict>
      </w:r>
    </w:p>
    <w:p w:rsidR="00A90E69" w:rsidRDefault="00A90E69" w:rsidP="00C05EC1"/>
    <w:p w:rsidR="00A46C91" w:rsidRDefault="00F601D9" w:rsidP="00C05EC1">
      <w:r>
        <w:rPr>
          <w:noProof/>
        </w:rPr>
        <w:pict>
          <v:rect id="_x0000_s1028" style="position:absolute;margin-left:28.5pt;margin-top:13.85pt;width:39.75pt;height:175.5pt;z-index:251658240" fillcolor="#a5a5a5 [2092]" strokecolor="#bfbfbf [2412]"/>
        </w:pict>
      </w:r>
    </w:p>
    <w:p w:rsidR="00A46C91" w:rsidRDefault="00F601D9" w:rsidP="00C05EC1">
      <w:r>
        <w:rPr>
          <w:noProof/>
        </w:rPr>
        <w:pict>
          <v:shapetype id="_x0000_t202" coordsize="21600,21600" o:spt="202" path="m,l,21600r21600,l21600,xe">
            <v:stroke joinstyle="miter"/>
            <v:path gradientshapeok="t" o:connecttype="rect"/>
          </v:shapetype>
          <v:shape id="_x0000_s1030" type="#_x0000_t202" style="position:absolute;margin-left:75.75pt;margin-top:24.15pt;width:399pt;height:1in;z-index:251660288" stroked="f">
            <v:shadow on="t" opacity=".5" offset="6pt,6pt"/>
            <v:textbox>
              <w:txbxContent>
                <w:p w:rsidR="00B669B7" w:rsidRPr="007E47B6" w:rsidRDefault="00B669B7" w:rsidP="00A46C91">
                  <w:pPr>
                    <w:rPr>
                      <w:b/>
                      <w:bCs/>
                      <w:i/>
                      <w:iCs/>
                      <w:sz w:val="44"/>
                      <w:szCs w:val="40"/>
                      <w:lang w:val="en-IN"/>
                    </w:rPr>
                  </w:pPr>
                  <w:r>
                    <w:rPr>
                      <w:b/>
                      <w:bCs/>
                      <w:i/>
                      <w:iCs/>
                      <w:sz w:val="44"/>
                      <w:szCs w:val="40"/>
                      <w:lang w:val="en-IN"/>
                    </w:rPr>
                    <w:t xml:space="preserve"> </w:t>
                  </w:r>
                  <w:r w:rsidR="00E632B8">
                    <w:rPr>
                      <w:b/>
                      <w:bCs/>
                      <w:i/>
                      <w:iCs/>
                      <w:sz w:val="44"/>
                      <w:szCs w:val="40"/>
                      <w:lang w:val="en-IN"/>
                    </w:rPr>
                    <w:t xml:space="preserve">        </w:t>
                  </w:r>
                  <w:r>
                    <w:rPr>
                      <w:b/>
                      <w:bCs/>
                      <w:i/>
                      <w:iCs/>
                      <w:sz w:val="44"/>
                      <w:szCs w:val="40"/>
                      <w:lang w:val="en-IN"/>
                    </w:rPr>
                    <w:t>MC</w:t>
                  </w:r>
                  <w:r w:rsidR="00E632B8">
                    <w:rPr>
                      <w:b/>
                      <w:bCs/>
                      <w:i/>
                      <w:iCs/>
                      <w:sz w:val="44"/>
                      <w:szCs w:val="40"/>
                      <w:lang w:val="en-IN"/>
                    </w:rPr>
                    <w:t xml:space="preserve">Q </w:t>
                  </w:r>
                  <w:r w:rsidR="00311D90">
                    <w:rPr>
                      <w:b/>
                      <w:bCs/>
                      <w:i/>
                      <w:iCs/>
                      <w:sz w:val="44"/>
                      <w:szCs w:val="40"/>
                      <w:lang w:val="en-IN"/>
                    </w:rPr>
                    <w:t>on</w:t>
                  </w:r>
                  <w:r w:rsidR="00E632B8">
                    <w:rPr>
                      <w:b/>
                      <w:bCs/>
                      <w:i/>
                      <w:iCs/>
                      <w:sz w:val="44"/>
                      <w:szCs w:val="40"/>
                      <w:lang w:val="en-IN"/>
                    </w:rPr>
                    <w:t xml:space="preserve"> Classification </w:t>
                  </w:r>
                  <w:r w:rsidR="00311D90">
                    <w:rPr>
                      <w:b/>
                      <w:bCs/>
                      <w:i/>
                      <w:iCs/>
                      <w:sz w:val="44"/>
                      <w:szCs w:val="40"/>
                      <w:lang w:val="en-IN"/>
                    </w:rPr>
                    <w:t>of</w:t>
                  </w:r>
                  <w:r w:rsidR="00E632B8">
                    <w:rPr>
                      <w:b/>
                      <w:bCs/>
                      <w:i/>
                      <w:iCs/>
                      <w:sz w:val="44"/>
                      <w:szCs w:val="40"/>
                      <w:lang w:val="en-IN"/>
                    </w:rPr>
                    <w:t xml:space="preserve"> Income</w:t>
                  </w:r>
                </w:p>
                <w:p w:rsidR="00B669B7" w:rsidRPr="007277EE" w:rsidRDefault="00B669B7" w:rsidP="00A46C91">
                  <w:pPr>
                    <w:rPr>
                      <w:szCs w:val="40"/>
                    </w:rPr>
                  </w:pPr>
                </w:p>
              </w:txbxContent>
            </v:textbox>
          </v:shape>
        </w:pict>
      </w:r>
    </w:p>
    <w:p w:rsidR="00A46C91" w:rsidRDefault="00A46C91" w:rsidP="00C05EC1"/>
    <w:p w:rsidR="00A46C91" w:rsidRDefault="00A46C91" w:rsidP="00C05EC1"/>
    <w:p w:rsidR="00A46C91" w:rsidRDefault="00A46C91" w:rsidP="00C05EC1"/>
    <w:p w:rsidR="00A46C91" w:rsidRDefault="00A46C91" w:rsidP="00C05EC1"/>
    <w:p w:rsidR="00A46C91" w:rsidRDefault="00A46C91" w:rsidP="00C05EC1"/>
    <w:p w:rsidR="00A46C91" w:rsidRDefault="00A46C91" w:rsidP="00C05EC1"/>
    <w:p w:rsidR="00E632B8" w:rsidRPr="00FC68A1" w:rsidRDefault="00E632B8" w:rsidP="008937C0">
      <w:pPr>
        <w:pStyle w:val="ListParagraph"/>
        <w:numPr>
          <w:ilvl w:val="0"/>
          <w:numId w:val="1"/>
        </w:numPr>
        <w:jc w:val="both"/>
        <w:rPr>
          <w:rFonts w:ascii="Calibri" w:hAnsi="Calibri" w:cs="Calibri"/>
        </w:rPr>
      </w:pPr>
      <w:r w:rsidRPr="00FC68A1">
        <w:rPr>
          <w:rFonts w:ascii="Calibri" w:hAnsi="Calibri" w:cs="Calibri"/>
        </w:rPr>
        <w:t>Under the Income-tax Act, 1961, 'notional profit' from speculative business is -</w:t>
      </w:r>
    </w:p>
    <w:p w:rsidR="00E632B8" w:rsidRPr="00313F88" w:rsidRDefault="00E632B8" w:rsidP="008937C0">
      <w:pPr>
        <w:pStyle w:val="ListParagraph"/>
        <w:numPr>
          <w:ilvl w:val="0"/>
          <w:numId w:val="2"/>
        </w:numPr>
        <w:jc w:val="both"/>
        <w:rPr>
          <w:rFonts w:ascii="Calibri" w:hAnsi="Calibri" w:cs="Calibri"/>
        </w:rPr>
      </w:pPr>
      <w:r w:rsidRPr="00313F88">
        <w:rPr>
          <w:rFonts w:ascii="Calibri" w:hAnsi="Calibri" w:cs="Calibri"/>
        </w:rPr>
        <w:t>Taxable under the head 'income from profits  and gains of business and profession</w:t>
      </w:r>
    </w:p>
    <w:p w:rsidR="00E632B8" w:rsidRPr="00313F88" w:rsidRDefault="00E632B8" w:rsidP="008937C0">
      <w:pPr>
        <w:pStyle w:val="ListParagraph"/>
        <w:numPr>
          <w:ilvl w:val="0"/>
          <w:numId w:val="2"/>
        </w:numPr>
        <w:jc w:val="both"/>
        <w:rPr>
          <w:rFonts w:ascii="Calibri" w:hAnsi="Calibri" w:cs="Calibri"/>
        </w:rPr>
      </w:pPr>
      <w:r w:rsidRPr="00313F88">
        <w:rPr>
          <w:rFonts w:ascii="Calibri" w:hAnsi="Calibri" w:cs="Calibri"/>
        </w:rPr>
        <w:t>Taxable under the head 'income from other ' sources'</w:t>
      </w:r>
    </w:p>
    <w:p w:rsidR="00E632B8" w:rsidRPr="00313F88" w:rsidRDefault="00E632B8" w:rsidP="008937C0">
      <w:pPr>
        <w:pStyle w:val="ListParagraph"/>
        <w:numPr>
          <w:ilvl w:val="0"/>
          <w:numId w:val="2"/>
        </w:numPr>
        <w:jc w:val="both"/>
        <w:rPr>
          <w:rFonts w:ascii="Calibri" w:hAnsi="Calibri" w:cs="Calibri"/>
        </w:rPr>
      </w:pPr>
      <w:r w:rsidRPr="00313F88">
        <w:rPr>
          <w:rFonts w:ascii="Calibri" w:hAnsi="Calibri" w:cs="Calibri"/>
        </w:rPr>
        <w:t>Taxable either as income from other sources or as income from profits and gains of business and profession</w:t>
      </w:r>
    </w:p>
    <w:p w:rsidR="00E632B8" w:rsidRDefault="00E632B8" w:rsidP="008937C0">
      <w:pPr>
        <w:pStyle w:val="ListParagraph"/>
        <w:numPr>
          <w:ilvl w:val="0"/>
          <w:numId w:val="2"/>
        </w:numPr>
        <w:jc w:val="both"/>
        <w:rPr>
          <w:rFonts w:ascii="Calibri" w:hAnsi="Calibri" w:cs="Calibri"/>
        </w:rPr>
      </w:pPr>
      <w:r w:rsidRPr="00313F88">
        <w:rPr>
          <w:rFonts w:ascii="Calibri" w:hAnsi="Calibri" w:cs="Calibri"/>
        </w:rPr>
        <w:t>Not taxable.</w:t>
      </w:r>
    </w:p>
    <w:p w:rsidR="005E50C3" w:rsidRPr="00313F88" w:rsidRDefault="005E50C3" w:rsidP="005E50C3">
      <w:pPr>
        <w:pStyle w:val="ListParagraph"/>
        <w:ind w:left="1440"/>
        <w:jc w:val="both"/>
        <w:rPr>
          <w:rFonts w:ascii="Calibri" w:hAnsi="Calibri" w:cs="Calibri"/>
        </w:rPr>
      </w:pPr>
    </w:p>
    <w:p w:rsidR="00E632B8" w:rsidRPr="00FC68A1" w:rsidRDefault="00E632B8" w:rsidP="008937C0">
      <w:pPr>
        <w:pStyle w:val="ListParagraph"/>
        <w:numPr>
          <w:ilvl w:val="0"/>
          <w:numId w:val="1"/>
        </w:numPr>
        <w:jc w:val="both"/>
        <w:rPr>
          <w:rFonts w:ascii="Calibri" w:hAnsi="Calibri" w:cs="Calibri"/>
        </w:rPr>
      </w:pPr>
      <w:r w:rsidRPr="00FC68A1">
        <w:rPr>
          <w:rFonts w:ascii="Calibri" w:hAnsi="Calibri" w:cs="Calibri"/>
        </w:rPr>
        <w:t>Transaction in which a contract for the purchase or sale of any commodity including stocks and shares is periodically or ultimately settled otherwise than by the actual delivery or transfer of the commodity or scrips is known as :</w:t>
      </w:r>
    </w:p>
    <w:p w:rsidR="00E632B8" w:rsidRPr="00313F88" w:rsidRDefault="00E632B8" w:rsidP="008937C0">
      <w:pPr>
        <w:pStyle w:val="ListParagraph"/>
        <w:numPr>
          <w:ilvl w:val="0"/>
          <w:numId w:val="3"/>
        </w:numPr>
        <w:jc w:val="both"/>
        <w:rPr>
          <w:rFonts w:ascii="Calibri" w:hAnsi="Calibri" w:cs="Calibri"/>
        </w:rPr>
      </w:pPr>
      <w:r w:rsidRPr="00313F88">
        <w:rPr>
          <w:rFonts w:ascii="Calibri" w:hAnsi="Calibri" w:cs="Calibri"/>
        </w:rPr>
        <w:t xml:space="preserve">Wagering transaction  </w:t>
      </w:r>
    </w:p>
    <w:p w:rsidR="00E632B8" w:rsidRPr="00313F88" w:rsidRDefault="00E632B8" w:rsidP="008937C0">
      <w:pPr>
        <w:pStyle w:val="ListParagraph"/>
        <w:numPr>
          <w:ilvl w:val="0"/>
          <w:numId w:val="3"/>
        </w:numPr>
        <w:jc w:val="both"/>
        <w:rPr>
          <w:rFonts w:ascii="Calibri" w:hAnsi="Calibri" w:cs="Calibri"/>
        </w:rPr>
      </w:pPr>
      <w:r w:rsidRPr="00313F88">
        <w:rPr>
          <w:rFonts w:ascii="Calibri" w:hAnsi="Calibri" w:cs="Calibri"/>
        </w:rPr>
        <w:t>Speculative transaction</w:t>
      </w:r>
    </w:p>
    <w:p w:rsidR="00E632B8" w:rsidRPr="00313F88" w:rsidRDefault="00E632B8" w:rsidP="008937C0">
      <w:pPr>
        <w:pStyle w:val="ListParagraph"/>
        <w:numPr>
          <w:ilvl w:val="0"/>
          <w:numId w:val="3"/>
        </w:numPr>
        <w:jc w:val="both"/>
        <w:rPr>
          <w:rFonts w:ascii="Calibri" w:hAnsi="Calibri" w:cs="Calibri"/>
        </w:rPr>
      </w:pPr>
      <w:r w:rsidRPr="00313F88">
        <w:rPr>
          <w:rFonts w:ascii="Calibri" w:hAnsi="Calibri" w:cs="Calibri"/>
        </w:rPr>
        <w:t>Deemed Speculation business</w:t>
      </w:r>
    </w:p>
    <w:p w:rsidR="00E632B8" w:rsidRDefault="00E632B8" w:rsidP="005E50C3">
      <w:pPr>
        <w:pStyle w:val="ListParagraph"/>
        <w:numPr>
          <w:ilvl w:val="0"/>
          <w:numId w:val="3"/>
        </w:numPr>
        <w:jc w:val="both"/>
        <w:rPr>
          <w:rFonts w:ascii="Calibri" w:hAnsi="Calibri" w:cs="Calibri"/>
        </w:rPr>
      </w:pPr>
      <w:r w:rsidRPr="00313F88">
        <w:rPr>
          <w:rFonts w:ascii="Calibri" w:hAnsi="Calibri" w:cs="Calibri"/>
        </w:rPr>
        <w:t>None of these</w:t>
      </w:r>
    </w:p>
    <w:p w:rsidR="005E50C3" w:rsidRPr="005E50C3" w:rsidRDefault="005E50C3" w:rsidP="005E50C3">
      <w:pPr>
        <w:pStyle w:val="ListParagraph"/>
        <w:ind w:left="1440"/>
        <w:jc w:val="both"/>
        <w:rPr>
          <w:rFonts w:ascii="Calibri" w:hAnsi="Calibri" w:cs="Calibri"/>
        </w:rPr>
      </w:pPr>
    </w:p>
    <w:p w:rsidR="00E632B8" w:rsidRPr="00FC68A1" w:rsidRDefault="00E632B8" w:rsidP="008937C0">
      <w:pPr>
        <w:pStyle w:val="ListParagraph"/>
        <w:numPr>
          <w:ilvl w:val="0"/>
          <w:numId w:val="1"/>
        </w:numPr>
        <w:jc w:val="both"/>
        <w:rPr>
          <w:rFonts w:ascii="Calibri" w:hAnsi="Calibri" w:cs="Calibri"/>
        </w:rPr>
      </w:pPr>
      <w:r w:rsidRPr="00FC68A1">
        <w:rPr>
          <w:rFonts w:ascii="Calibri" w:hAnsi="Calibri" w:cs="Calibri"/>
        </w:rPr>
        <w:t>Under the head 'profits and gains of business or profession', the method of accounting that should be followed by an assessee is ____________</w:t>
      </w:r>
    </w:p>
    <w:p w:rsidR="00E632B8" w:rsidRPr="00313F88" w:rsidRDefault="00E632B8" w:rsidP="008937C0">
      <w:pPr>
        <w:pStyle w:val="ListParagraph"/>
        <w:numPr>
          <w:ilvl w:val="0"/>
          <w:numId w:val="4"/>
        </w:numPr>
        <w:jc w:val="both"/>
        <w:rPr>
          <w:rFonts w:ascii="Calibri" w:hAnsi="Calibri" w:cs="Calibri"/>
        </w:rPr>
      </w:pPr>
      <w:r w:rsidRPr="00313F88">
        <w:rPr>
          <w:rFonts w:ascii="Calibri" w:hAnsi="Calibri" w:cs="Calibri"/>
        </w:rPr>
        <w:t>Cash system only</w:t>
      </w:r>
    </w:p>
    <w:p w:rsidR="00E632B8" w:rsidRPr="00313F88" w:rsidRDefault="00E632B8" w:rsidP="008937C0">
      <w:pPr>
        <w:pStyle w:val="ListParagraph"/>
        <w:numPr>
          <w:ilvl w:val="0"/>
          <w:numId w:val="4"/>
        </w:numPr>
        <w:jc w:val="both"/>
        <w:rPr>
          <w:rFonts w:ascii="Calibri" w:hAnsi="Calibri" w:cs="Calibri"/>
        </w:rPr>
      </w:pPr>
      <w:r w:rsidRPr="00313F88">
        <w:rPr>
          <w:rFonts w:ascii="Calibri" w:hAnsi="Calibri" w:cs="Calibri"/>
        </w:rPr>
        <w:t xml:space="preserve">Mercantile system only </w:t>
      </w:r>
    </w:p>
    <w:p w:rsidR="00E632B8" w:rsidRPr="00313F88" w:rsidRDefault="00E632B8" w:rsidP="008937C0">
      <w:pPr>
        <w:pStyle w:val="ListParagraph"/>
        <w:numPr>
          <w:ilvl w:val="0"/>
          <w:numId w:val="4"/>
        </w:numPr>
        <w:jc w:val="both"/>
        <w:rPr>
          <w:rFonts w:ascii="Calibri" w:hAnsi="Calibri" w:cs="Calibri"/>
        </w:rPr>
      </w:pPr>
      <w:r w:rsidRPr="00313F88">
        <w:rPr>
          <w:rFonts w:ascii="Calibri" w:hAnsi="Calibri" w:cs="Calibri"/>
        </w:rPr>
        <w:t>Hybrid system only</w:t>
      </w:r>
    </w:p>
    <w:p w:rsidR="00A46C91" w:rsidRDefault="00E632B8" w:rsidP="005E50C3">
      <w:pPr>
        <w:pStyle w:val="ListParagraph"/>
        <w:numPr>
          <w:ilvl w:val="0"/>
          <w:numId w:val="4"/>
        </w:numPr>
        <w:jc w:val="both"/>
        <w:rPr>
          <w:rFonts w:ascii="Calibri" w:hAnsi="Calibri" w:cs="Calibri"/>
        </w:rPr>
      </w:pPr>
      <w:r w:rsidRPr="00313F88">
        <w:rPr>
          <w:rFonts w:ascii="Calibri" w:hAnsi="Calibri" w:cs="Calibri"/>
        </w:rPr>
        <w:t>Cash system or mercantile system only</w:t>
      </w:r>
    </w:p>
    <w:p w:rsidR="005E50C3" w:rsidRPr="005E50C3" w:rsidRDefault="005E50C3" w:rsidP="005E50C3">
      <w:pPr>
        <w:pStyle w:val="ListParagraph"/>
        <w:ind w:left="1440"/>
        <w:jc w:val="both"/>
        <w:rPr>
          <w:rFonts w:ascii="Calibri" w:hAnsi="Calibri" w:cs="Calibri"/>
        </w:rPr>
      </w:pPr>
    </w:p>
    <w:p w:rsidR="002C4DFB" w:rsidRPr="001D47EA" w:rsidRDefault="002C4DFB" w:rsidP="008937C0">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Income is divided in ___________ heads of Income.</w:t>
      </w:r>
    </w:p>
    <w:p w:rsidR="002C4DFB" w:rsidRPr="001D47EA" w:rsidRDefault="002C4DFB" w:rsidP="008937C0">
      <w:pPr>
        <w:pStyle w:val="normal0"/>
        <w:widowControl w:val="0"/>
        <w:numPr>
          <w:ilvl w:val="0"/>
          <w:numId w:val="5"/>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lastRenderedPageBreak/>
        <w:t>4</w:t>
      </w:r>
    </w:p>
    <w:p w:rsidR="002C4DFB" w:rsidRDefault="002C4DFB" w:rsidP="008937C0">
      <w:pPr>
        <w:pStyle w:val="normal0"/>
        <w:widowControl w:val="0"/>
        <w:numPr>
          <w:ilvl w:val="0"/>
          <w:numId w:val="5"/>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5</w:t>
      </w:r>
    </w:p>
    <w:p w:rsidR="002C4DFB" w:rsidRPr="001D47EA" w:rsidRDefault="002C4DFB" w:rsidP="008937C0">
      <w:pPr>
        <w:pStyle w:val="normal0"/>
        <w:widowControl w:val="0"/>
        <w:numPr>
          <w:ilvl w:val="0"/>
          <w:numId w:val="5"/>
        </w:numPr>
        <w:pBdr>
          <w:top w:val="nil"/>
          <w:left w:val="nil"/>
          <w:bottom w:val="nil"/>
          <w:right w:val="nil"/>
          <w:between w:val="nil"/>
        </w:pBdr>
        <w:spacing w:after="100"/>
        <w:jc w:val="both"/>
        <w:rPr>
          <w:rFonts w:ascii="Calibri" w:eastAsia="Times" w:hAnsi="Calibri" w:cs="Calibri"/>
          <w:color w:val="000000"/>
        </w:rPr>
      </w:pPr>
      <w:r>
        <w:rPr>
          <w:rFonts w:ascii="Calibri" w:eastAsia="Times" w:hAnsi="Calibri" w:cs="Calibri"/>
          <w:color w:val="000000"/>
        </w:rPr>
        <w:t>6</w:t>
      </w:r>
    </w:p>
    <w:p w:rsidR="002C4DFB" w:rsidRDefault="002C4DFB" w:rsidP="005E50C3">
      <w:pPr>
        <w:pStyle w:val="normal0"/>
        <w:widowControl w:val="0"/>
        <w:numPr>
          <w:ilvl w:val="0"/>
          <w:numId w:val="5"/>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3</w:t>
      </w:r>
    </w:p>
    <w:p w:rsidR="005E50C3" w:rsidRPr="005E50C3" w:rsidRDefault="005E50C3" w:rsidP="005E50C3">
      <w:pPr>
        <w:pStyle w:val="normal0"/>
        <w:widowControl w:val="0"/>
        <w:pBdr>
          <w:top w:val="nil"/>
          <w:left w:val="nil"/>
          <w:bottom w:val="nil"/>
          <w:right w:val="nil"/>
          <w:between w:val="nil"/>
        </w:pBdr>
        <w:spacing w:after="100"/>
        <w:ind w:left="1440"/>
        <w:jc w:val="both"/>
        <w:rPr>
          <w:rFonts w:ascii="Calibri" w:eastAsia="Times" w:hAnsi="Calibri" w:cs="Calibri"/>
          <w:color w:val="000000"/>
        </w:rPr>
      </w:pPr>
    </w:p>
    <w:p w:rsidR="002C4DFB" w:rsidRPr="001D47EA" w:rsidRDefault="002C4DFB" w:rsidP="008937C0">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Income includes -</w:t>
      </w:r>
    </w:p>
    <w:p w:rsidR="002C4DFB" w:rsidRPr="001D47EA" w:rsidRDefault="002C4DFB" w:rsidP="008937C0">
      <w:pPr>
        <w:pStyle w:val="normal0"/>
        <w:widowControl w:val="0"/>
        <w:numPr>
          <w:ilvl w:val="0"/>
          <w:numId w:val="6"/>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Profits or Gains</w:t>
      </w:r>
    </w:p>
    <w:p w:rsidR="002C4DFB" w:rsidRDefault="002C4DFB" w:rsidP="008937C0">
      <w:pPr>
        <w:pStyle w:val="normal0"/>
        <w:widowControl w:val="0"/>
        <w:numPr>
          <w:ilvl w:val="0"/>
          <w:numId w:val="6"/>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Capital gains</w:t>
      </w:r>
    </w:p>
    <w:p w:rsidR="002C4DFB" w:rsidRPr="001D47EA" w:rsidRDefault="002C4DFB" w:rsidP="008937C0">
      <w:pPr>
        <w:pStyle w:val="normal0"/>
        <w:widowControl w:val="0"/>
        <w:numPr>
          <w:ilvl w:val="0"/>
          <w:numId w:val="6"/>
        </w:numPr>
        <w:pBdr>
          <w:top w:val="nil"/>
          <w:left w:val="nil"/>
          <w:bottom w:val="nil"/>
          <w:right w:val="nil"/>
          <w:between w:val="nil"/>
        </w:pBdr>
        <w:spacing w:after="100"/>
        <w:jc w:val="both"/>
        <w:rPr>
          <w:rFonts w:ascii="Calibri" w:eastAsia="Times" w:hAnsi="Calibri" w:cs="Calibri"/>
          <w:color w:val="000000"/>
        </w:rPr>
      </w:pPr>
      <w:r>
        <w:rPr>
          <w:rFonts w:ascii="Calibri" w:eastAsia="Times" w:hAnsi="Calibri" w:cs="Calibri"/>
          <w:color w:val="000000"/>
        </w:rPr>
        <w:t>Lottery winnings</w:t>
      </w:r>
    </w:p>
    <w:p w:rsidR="002C4DFB" w:rsidRDefault="002C4DFB" w:rsidP="005E50C3">
      <w:pPr>
        <w:pStyle w:val="normal0"/>
        <w:widowControl w:val="0"/>
        <w:numPr>
          <w:ilvl w:val="0"/>
          <w:numId w:val="6"/>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All of the above</w:t>
      </w:r>
    </w:p>
    <w:p w:rsidR="005E50C3" w:rsidRPr="005E50C3" w:rsidRDefault="005E50C3" w:rsidP="005E50C3">
      <w:pPr>
        <w:pStyle w:val="normal0"/>
        <w:widowControl w:val="0"/>
        <w:pBdr>
          <w:top w:val="nil"/>
          <w:left w:val="nil"/>
          <w:bottom w:val="nil"/>
          <w:right w:val="nil"/>
          <w:between w:val="nil"/>
        </w:pBdr>
        <w:spacing w:after="100"/>
        <w:ind w:left="1440"/>
        <w:jc w:val="both"/>
        <w:rPr>
          <w:rFonts w:ascii="Calibri" w:eastAsia="Times" w:hAnsi="Calibri" w:cs="Calibri"/>
          <w:color w:val="000000"/>
        </w:rPr>
      </w:pPr>
    </w:p>
    <w:p w:rsidR="00E35DAA" w:rsidRPr="001D47EA" w:rsidRDefault="00E35DAA" w:rsidP="008937C0">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The term' income' includes the following types of incomes -</w:t>
      </w:r>
    </w:p>
    <w:p w:rsidR="00E35DAA" w:rsidRDefault="00E35DAA" w:rsidP="008937C0">
      <w:pPr>
        <w:pStyle w:val="normal0"/>
        <w:widowControl w:val="0"/>
        <w:numPr>
          <w:ilvl w:val="0"/>
          <w:numId w:val="7"/>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 Legal</w:t>
      </w:r>
    </w:p>
    <w:p w:rsidR="00E35DAA" w:rsidRDefault="00E35DAA" w:rsidP="008937C0">
      <w:pPr>
        <w:pStyle w:val="normal0"/>
        <w:widowControl w:val="0"/>
        <w:numPr>
          <w:ilvl w:val="0"/>
          <w:numId w:val="7"/>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Illegal</w:t>
      </w:r>
    </w:p>
    <w:p w:rsidR="00E35DAA" w:rsidRDefault="00E35DAA" w:rsidP="008937C0">
      <w:pPr>
        <w:pStyle w:val="normal0"/>
        <w:widowControl w:val="0"/>
        <w:numPr>
          <w:ilvl w:val="0"/>
          <w:numId w:val="7"/>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 xml:space="preserve">Legal and illegal both </w:t>
      </w:r>
    </w:p>
    <w:p w:rsidR="00E35DAA" w:rsidRDefault="00E35DAA" w:rsidP="008937C0">
      <w:pPr>
        <w:pStyle w:val="normal0"/>
        <w:widowControl w:val="0"/>
        <w:numPr>
          <w:ilvl w:val="0"/>
          <w:numId w:val="7"/>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None of the above,</w:t>
      </w:r>
    </w:p>
    <w:p w:rsidR="00E35DAA" w:rsidRDefault="00E35DAA" w:rsidP="005E50C3">
      <w:pPr>
        <w:pStyle w:val="normal0"/>
        <w:widowControl w:val="0"/>
        <w:pBdr>
          <w:top w:val="nil"/>
          <w:left w:val="nil"/>
          <w:bottom w:val="nil"/>
          <w:right w:val="nil"/>
          <w:between w:val="nil"/>
        </w:pBdr>
        <w:spacing w:after="100"/>
        <w:jc w:val="both"/>
        <w:rPr>
          <w:rFonts w:ascii="Calibri" w:eastAsia="Times" w:hAnsi="Calibri" w:cs="Calibri"/>
          <w:b/>
          <w:i/>
          <w:color w:val="000000"/>
        </w:rPr>
      </w:pPr>
    </w:p>
    <w:p w:rsidR="00065420" w:rsidRPr="00F21C41" w:rsidRDefault="00065420" w:rsidP="008937C0">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F21C41">
        <w:rPr>
          <w:rFonts w:ascii="Calibri" w:eastAsia="Times" w:hAnsi="Calibri" w:cs="Calibri"/>
          <w:color w:val="000000"/>
        </w:rPr>
        <w:t xml:space="preserve">In case the </w:t>
      </w:r>
      <w:r w:rsidR="00311D90" w:rsidRPr="00F21C41">
        <w:rPr>
          <w:rFonts w:ascii="Calibri" w:eastAsia="Times" w:hAnsi="Calibri" w:cs="Calibri"/>
          <w:color w:val="000000"/>
        </w:rPr>
        <w:t>Key man</w:t>
      </w:r>
      <w:r w:rsidRPr="00F21C41">
        <w:rPr>
          <w:rFonts w:ascii="Calibri" w:eastAsia="Times" w:hAnsi="Calibri" w:cs="Calibri"/>
          <w:color w:val="000000"/>
        </w:rPr>
        <w:t xml:space="preserve"> insurance policy is taken in name of any other person any sum received on its maturity by such person shall be taxable under the head -</w:t>
      </w:r>
    </w:p>
    <w:p w:rsidR="00065420" w:rsidRPr="001D47EA" w:rsidRDefault="00065420" w:rsidP="008937C0">
      <w:pPr>
        <w:pStyle w:val="normal0"/>
        <w:widowControl w:val="0"/>
        <w:numPr>
          <w:ilvl w:val="0"/>
          <w:numId w:val="8"/>
        </w:numPr>
        <w:pBdr>
          <w:top w:val="nil"/>
          <w:left w:val="nil"/>
          <w:bottom w:val="nil"/>
          <w:right w:val="nil"/>
          <w:between w:val="nil"/>
        </w:pBdr>
        <w:spacing w:after="100"/>
        <w:jc w:val="both"/>
        <w:rPr>
          <w:rFonts w:ascii="Calibri" w:eastAsia="Times" w:hAnsi="Calibri" w:cs="Calibri"/>
          <w:color w:val="000000"/>
        </w:rPr>
      </w:pPr>
      <w:r>
        <w:rPr>
          <w:rFonts w:ascii="Calibri" w:eastAsia="Times" w:hAnsi="Calibri" w:cs="Calibri"/>
          <w:color w:val="000000"/>
        </w:rPr>
        <w:t>Salaries</w:t>
      </w:r>
    </w:p>
    <w:p w:rsidR="00065420" w:rsidRDefault="00065420" w:rsidP="008937C0">
      <w:pPr>
        <w:pStyle w:val="normal0"/>
        <w:widowControl w:val="0"/>
        <w:numPr>
          <w:ilvl w:val="0"/>
          <w:numId w:val="8"/>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 xml:space="preserve">Profits &amp; Gains of Business or Profession </w:t>
      </w:r>
    </w:p>
    <w:p w:rsidR="00065420" w:rsidRDefault="00065420" w:rsidP="008937C0">
      <w:pPr>
        <w:pStyle w:val="normal0"/>
        <w:widowControl w:val="0"/>
        <w:numPr>
          <w:ilvl w:val="0"/>
          <w:numId w:val="8"/>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Capital Gains</w:t>
      </w:r>
    </w:p>
    <w:p w:rsidR="00065420" w:rsidRDefault="00065420" w:rsidP="008937C0">
      <w:pPr>
        <w:pStyle w:val="normal0"/>
        <w:widowControl w:val="0"/>
        <w:numPr>
          <w:ilvl w:val="0"/>
          <w:numId w:val="8"/>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Income from Other Sources</w:t>
      </w:r>
    </w:p>
    <w:p w:rsidR="00EB4923" w:rsidRDefault="00EB4923" w:rsidP="00EB4923">
      <w:pPr>
        <w:pStyle w:val="normal0"/>
        <w:widowControl w:val="0"/>
        <w:pBdr>
          <w:top w:val="nil"/>
          <w:left w:val="nil"/>
          <w:bottom w:val="nil"/>
          <w:right w:val="nil"/>
          <w:between w:val="nil"/>
        </w:pBdr>
        <w:spacing w:after="100"/>
        <w:ind w:left="1440"/>
        <w:jc w:val="both"/>
        <w:rPr>
          <w:rFonts w:ascii="Calibri" w:eastAsia="Times" w:hAnsi="Calibri" w:cs="Calibri"/>
          <w:color w:val="000000"/>
        </w:rPr>
      </w:pPr>
    </w:p>
    <w:p w:rsidR="00065420" w:rsidRPr="001D47EA" w:rsidRDefault="00065420" w:rsidP="008937C0">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Method of Accounting is not relevant for –</w:t>
      </w:r>
    </w:p>
    <w:p w:rsidR="00065420" w:rsidRDefault="00065420" w:rsidP="008937C0">
      <w:pPr>
        <w:pStyle w:val="normal0"/>
        <w:widowControl w:val="0"/>
        <w:numPr>
          <w:ilvl w:val="0"/>
          <w:numId w:val="9"/>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 xml:space="preserve">Salaries </w:t>
      </w:r>
    </w:p>
    <w:p w:rsidR="00065420" w:rsidRDefault="00065420" w:rsidP="008937C0">
      <w:pPr>
        <w:pStyle w:val="normal0"/>
        <w:widowControl w:val="0"/>
        <w:numPr>
          <w:ilvl w:val="0"/>
          <w:numId w:val="9"/>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 xml:space="preserve">Income from House Property </w:t>
      </w:r>
    </w:p>
    <w:p w:rsidR="00065420" w:rsidRDefault="00065420" w:rsidP="008937C0">
      <w:pPr>
        <w:pStyle w:val="normal0"/>
        <w:widowControl w:val="0"/>
        <w:numPr>
          <w:ilvl w:val="0"/>
          <w:numId w:val="9"/>
        </w:numPr>
        <w:pBdr>
          <w:top w:val="nil"/>
          <w:left w:val="nil"/>
          <w:bottom w:val="nil"/>
          <w:right w:val="nil"/>
          <w:between w:val="nil"/>
        </w:pBdr>
        <w:spacing w:after="100"/>
        <w:jc w:val="both"/>
        <w:rPr>
          <w:rFonts w:ascii="Calibri" w:eastAsia="Times" w:hAnsi="Calibri" w:cs="Calibri"/>
          <w:color w:val="000000"/>
        </w:rPr>
      </w:pPr>
      <w:r>
        <w:rPr>
          <w:rFonts w:ascii="Calibri" w:eastAsia="Times" w:hAnsi="Calibri" w:cs="Calibri"/>
          <w:color w:val="000000"/>
        </w:rPr>
        <w:t>Capital Gains</w:t>
      </w:r>
    </w:p>
    <w:p w:rsidR="00065420" w:rsidRDefault="00065420" w:rsidP="008937C0">
      <w:pPr>
        <w:pStyle w:val="normal0"/>
        <w:widowControl w:val="0"/>
        <w:numPr>
          <w:ilvl w:val="0"/>
          <w:numId w:val="9"/>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All of the above</w:t>
      </w:r>
    </w:p>
    <w:p w:rsidR="00EB4923" w:rsidRDefault="00EB4923" w:rsidP="00EB4923">
      <w:pPr>
        <w:pStyle w:val="normal0"/>
        <w:widowControl w:val="0"/>
        <w:pBdr>
          <w:top w:val="nil"/>
          <w:left w:val="nil"/>
          <w:bottom w:val="nil"/>
          <w:right w:val="nil"/>
          <w:between w:val="nil"/>
        </w:pBdr>
        <w:spacing w:after="100"/>
        <w:ind w:left="1440"/>
        <w:jc w:val="both"/>
        <w:rPr>
          <w:rFonts w:ascii="Calibri" w:eastAsia="Times" w:hAnsi="Calibri" w:cs="Calibri"/>
          <w:color w:val="000000"/>
        </w:rPr>
      </w:pPr>
    </w:p>
    <w:p w:rsidR="00480134" w:rsidRPr="001D47EA" w:rsidRDefault="00480134" w:rsidP="008937C0">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 xml:space="preserve">The Central Government has notified Income computation and disclosure standards for </w:t>
      </w:r>
      <w:r w:rsidRPr="001D47EA">
        <w:rPr>
          <w:rFonts w:ascii="Calibri" w:eastAsia="Times" w:hAnsi="Calibri" w:cs="Calibri"/>
          <w:color w:val="000000"/>
        </w:rPr>
        <w:lastRenderedPageBreak/>
        <w:t>computing income</w:t>
      </w:r>
      <w:r>
        <w:rPr>
          <w:rFonts w:ascii="Calibri" w:eastAsia="Times" w:hAnsi="Calibri" w:cs="Calibri"/>
          <w:color w:val="000000"/>
        </w:rPr>
        <w:t xml:space="preserve"> </w:t>
      </w:r>
      <w:r w:rsidRPr="001D47EA">
        <w:rPr>
          <w:rFonts w:ascii="Calibri" w:eastAsia="Times" w:hAnsi="Calibri" w:cs="Calibri"/>
          <w:color w:val="000000"/>
        </w:rPr>
        <w:t>under the head Profits and Gains of Business and Profession - .</w:t>
      </w:r>
    </w:p>
    <w:p w:rsidR="00480134" w:rsidRDefault="00480134" w:rsidP="008937C0">
      <w:pPr>
        <w:pStyle w:val="normal0"/>
        <w:widowControl w:val="0"/>
        <w:numPr>
          <w:ilvl w:val="0"/>
          <w:numId w:val="10"/>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 xml:space="preserve">2 </w:t>
      </w:r>
    </w:p>
    <w:p w:rsidR="00480134" w:rsidRDefault="00480134" w:rsidP="008937C0">
      <w:pPr>
        <w:pStyle w:val="normal0"/>
        <w:widowControl w:val="0"/>
        <w:numPr>
          <w:ilvl w:val="0"/>
          <w:numId w:val="10"/>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 xml:space="preserve">5 </w:t>
      </w:r>
    </w:p>
    <w:p w:rsidR="00480134" w:rsidRDefault="00480134" w:rsidP="008937C0">
      <w:pPr>
        <w:pStyle w:val="normal0"/>
        <w:widowControl w:val="0"/>
        <w:numPr>
          <w:ilvl w:val="0"/>
          <w:numId w:val="10"/>
        </w:numPr>
        <w:pBdr>
          <w:top w:val="nil"/>
          <w:left w:val="nil"/>
          <w:bottom w:val="nil"/>
          <w:right w:val="nil"/>
          <w:between w:val="nil"/>
        </w:pBdr>
        <w:spacing w:after="100"/>
        <w:jc w:val="both"/>
        <w:rPr>
          <w:rFonts w:ascii="Calibri" w:eastAsia="Times" w:hAnsi="Calibri" w:cs="Calibri"/>
          <w:color w:val="000000"/>
        </w:rPr>
      </w:pPr>
      <w:r>
        <w:rPr>
          <w:rFonts w:ascii="Calibri" w:eastAsia="Times" w:hAnsi="Calibri" w:cs="Calibri"/>
          <w:color w:val="000000"/>
        </w:rPr>
        <w:t>8</w:t>
      </w:r>
    </w:p>
    <w:p w:rsidR="00480134" w:rsidRDefault="00480134" w:rsidP="008937C0">
      <w:pPr>
        <w:pStyle w:val="normal0"/>
        <w:widowControl w:val="0"/>
        <w:numPr>
          <w:ilvl w:val="0"/>
          <w:numId w:val="10"/>
        </w:numPr>
        <w:pBdr>
          <w:top w:val="nil"/>
          <w:left w:val="nil"/>
          <w:bottom w:val="nil"/>
          <w:right w:val="nil"/>
          <w:between w:val="nil"/>
        </w:pBdr>
        <w:spacing w:after="100"/>
        <w:jc w:val="both"/>
        <w:rPr>
          <w:rFonts w:ascii="Calibri" w:eastAsia="Times" w:hAnsi="Calibri" w:cs="Calibri"/>
          <w:color w:val="000000"/>
        </w:rPr>
      </w:pPr>
      <w:r w:rsidRPr="001D47EA">
        <w:rPr>
          <w:rFonts w:ascii="Calibri" w:eastAsia="Times" w:hAnsi="Calibri" w:cs="Calibri"/>
          <w:color w:val="000000"/>
        </w:rPr>
        <w:t>10</w:t>
      </w:r>
    </w:p>
    <w:p w:rsidR="00480134" w:rsidRDefault="00480134" w:rsidP="00480134">
      <w:pPr>
        <w:pStyle w:val="normal0"/>
        <w:widowControl w:val="0"/>
        <w:pBdr>
          <w:top w:val="nil"/>
          <w:left w:val="nil"/>
          <w:bottom w:val="nil"/>
          <w:right w:val="nil"/>
          <w:between w:val="nil"/>
        </w:pBdr>
        <w:spacing w:after="100"/>
        <w:ind w:left="1080"/>
        <w:jc w:val="both"/>
        <w:rPr>
          <w:rFonts w:ascii="Calibri" w:eastAsia="Times" w:hAnsi="Calibri" w:cs="Calibri"/>
          <w:b/>
          <w:i/>
          <w:color w:val="000000"/>
        </w:rPr>
      </w:pPr>
    </w:p>
    <w:p w:rsidR="008338F2" w:rsidRPr="008338F2" w:rsidRDefault="008338F2" w:rsidP="008338F2">
      <w:pPr>
        <w:pStyle w:val="normal0"/>
        <w:widowControl w:val="0"/>
        <w:numPr>
          <w:ilvl w:val="0"/>
          <w:numId w:val="1"/>
        </w:numPr>
        <w:pBdr>
          <w:top w:val="nil"/>
          <w:left w:val="nil"/>
          <w:bottom w:val="nil"/>
          <w:right w:val="nil"/>
          <w:between w:val="nil"/>
        </w:pBdr>
        <w:spacing w:after="100"/>
        <w:jc w:val="both"/>
        <w:rPr>
          <w:rFonts w:ascii="Calibri" w:eastAsia="Times" w:hAnsi="Calibri" w:cs="Calibri"/>
          <w:i/>
          <w:color w:val="000000"/>
        </w:rPr>
      </w:pPr>
      <w:r w:rsidRPr="008338F2">
        <w:rPr>
          <w:rFonts w:ascii="Calibri" w:eastAsia="Times" w:hAnsi="Calibri" w:cs="Calibri"/>
          <w:color w:val="000000"/>
        </w:rPr>
        <w:t>D</w:t>
      </w:r>
      <w:r>
        <w:rPr>
          <w:rFonts w:ascii="Calibri" w:eastAsia="Times" w:hAnsi="Calibri" w:cs="Calibri"/>
          <w:color w:val="000000"/>
        </w:rPr>
        <w:t xml:space="preserve">irector sitting </w:t>
      </w:r>
      <w:r w:rsidR="00311D90">
        <w:rPr>
          <w:rFonts w:ascii="Calibri" w:eastAsia="Times" w:hAnsi="Calibri" w:cs="Calibri"/>
          <w:color w:val="000000"/>
        </w:rPr>
        <w:t>fees will</w:t>
      </w:r>
      <w:r>
        <w:rPr>
          <w:rFonts w:ascii="Calibri" w:eastAsia="Times" w:hAnsi="Calibri" w:cs="Calibri"/>
          <w:color w:val="000000"/>
        </w:rPr>
        <w:t xml:space="preserve"> be Chargeable Under which head?</w:t>
      </w:r>
    </w:p>
    <w:p w:rsidR="008338F2" w:rsidRPr="008338F2" w:rsidRDefault="008338F2" w:rsidP="008338F2">
      <w:pPr>
        <w:pStyle w:val="normal0"/>
        <w:widowControl w:val="0"/>
        <w:numPr>
          <w:ilvl w:val="0"/>
          <w:numId w:val="11"/>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house property</w:t>
      </w:r>
    </w:p>
    <w:p w:rsidR="008338F2" w:rsidRPr="008338F2" w:rsidRDefault="008338F2" w:rsidP="008338F2">
      <w:pPr>
        <w:pStyle w:val="normal0"/>
        <w:widowControl w:val="0"/>
        <w:numPr>
          <w:ilvl w:val="0"/>
          <w:numId w:val="11"/>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other sources</w:t>
      </w:r>
    </w:p>
    <w:p w:rsidR="008338F2" w:rsidRPr="008338F2" w:rsidRDefault="008338F2" w:rsidP="008338F2">
      <w:pPr>
        <w:pStyle w:val="normal0"/>
        <w:widowControl w:val="0"/>
        <w:numPr>
          <w:ilvl w:val="0"/>
          <w:numId w:val="11"/>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PGBP</w:t>
      </w:r>
    </w:p>
    <w:p w:rsidR="008338F2" w:rsidRPr="00EB4923" w:rsidRDefault="008338F2" w:rsidP="00EB4923">
      <w:pPr>
        <w:pStyle w:val="normal0"/>
        <w:widowControl w:val="0"/>
        <w:numPr>
          <w:ilvl w:val="0"/>
          <w:numId w:val="11"/>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Capital gain</w:t>
      </w:r>
    </w:p>
    <w:p w:rsidR="00EB4923" w:rsidRPr="00EB4923" w:rsidRDefault="00EB4923" w:rsidP="00EB4923">
      <w:pPr>
        <w:pStyle w:val="normal0"/>
        <w:widowControl w:val="0"/>
        <w:pBdr>
          <w:top w:val="nil"/>
          <w:left w:val="nil"/>
          <w:bottom w:val="nil"/>
          <w:right w:val="nil"/>
          <w:between w:val="nil"/>
        </w:pBdr>
        <w:spacing w:after="100"/>
        <w:ind w:left="1440"/>
        <w:jc w:val="both"/>
        <w:rPr>
          <w:rFonts w:ascii="Calibri" w:eastAsia="Times" w:hAnsi="Calibri" w:cs="Calibri"/>
          <w:i/>
          <w:color w:val="000000"/>
        </w:rPr>
      </w:pPr>
    </w:p>
    <w:p w:rsidR="008338F2" w:rsidRPr="00131BB7" w:rsidRDefault="00131BB7" w:rsidP="00131BB7">
      <w:pPr>
        <w:pStyle w:val="normal0"/>
        <w:widowControl w:val="0"/>
        <w:numPr>
          <w:ilvl w:val="0"/>
          <w:numId w:val="1"/>
        </w:numPr>
        <w:pBdr>
          <w:top w:val="nil"/>
          <w:left w:val="nil"/>
          <w:bottom w:val="nil"/>
          <w:right w:val="nil"/>
          <w:between w:val="nil"/>
        </w:pBdr>
        <w:spacing w:after="100"/>
        <w:jc w:val="both"/>
        <w:rPr>
          <w:rFonts w:ascii="Calibri" w:eastAsia="Times" w:hAnsi="Calibri" w:cs="Calibri"/>
          <w:i/>
          <w:color w:val="000000"/>
        </w:rPr>
      </w:pPr>
      <w:r w:rsidRPr="00131BB7">
        <w:rPr>
          <w:rFonts w:ascii="Calibri" w:eastAsia="Times" w:hAnsi="Calibri" w:cs="Calibri"/>
          <w:color w:val="000000"/>
        </w:rPr>
        <w:t>R</w:t>
      </w:r>
      <w:r>
        <w:rPr>
          <w:rFonts w:ascii="Calibri" w:eastAsia="Times" w:hAnsi="Calibri" w:cs="Calibri"/>
          <w:color w:val="000000"/>
        </w:rPr>
        <w:t>ental income of house property shall be taxable under which head, if house property is used by assessee for own business and profession</w:t>
      </w:r>
    </w:p>
    <w:p w:rsidR="00131BB7" w:rsidRPr="008338F2" w:rsidRDefault="00131BB7" w:rsidP="00131BB7">
      <w:pPr>
        <w:pStyle w:val="normal0"/>
        <w:widowControl w:val="0"/>
        <w:numPr>
          <w:ilvl w:val="0"/>
          <w:numId w:val="12"/>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house property</w:t>
      </w:r>
    </w:p>
    <w:p w:rsidR="00131BB7" w:rsidRPr="008338F2" w:rsidRDefault="00131BB7" w:rsidP="00131BB7">
      <w:pPr>
        <w:pStyle w:val="normal0"/>
        <w:widowControl w:val="0"/>
        <w:numPr>
          <w:ilvl w:val="0"/>
          <w:numId w:val="12"/>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other sources</w:t>
      </w:r>
    </w:p>
    <w:p w:rsidR="00131BB7" w:rsidRPr="008338F2" w:rsidRDefault="00131BB7" w:rsidP="00131BB7">
      <w:pPr>
        <w:pStyle w:val="normal0"/>
        <w:widowControl w:val="0"/>
        <w:numPr>
          <w:ilvl w:val="0"/>
          <w:numId w:val="12"/>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PGBP</w:t>
      </w:r>
    </w:p>
    <w:p w:rsidR="00131BB7" w:rsidRPr="00EB4923" w:rsidRDefault="00131BB7" w:rsidP="00131BB7">
      <w:pPr>
        <w:pStyle w:val="normal0"/>
        <w:widowControl w:val="0"/>
        <w:numPr>
          <w:ilvl w:val="0"/>
          <w:numId w:val="12"/>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Capital gain</w:t>
      </w:r>
    </w:p>
    <w:p w:rsidR="00EB4923" w:rsidRPr="008338F2" w:rsidRDefault="00EB4923" w:rsidP="00EB4923">
      <w:pPr>
        <w:pStyle w:val="normal0"/>
        <w:widowControl w:val="0"/>
        <w:pBdr>
          <w:top w:val="nil"/>
          <w:left w:val="nil"/>
          <w:bottom w:val="nil"/>
          <w:right w:val="nil"/>
          <w:between w:val="nil"/>
        </w:pBdr>
        <w:spacing w:after="100"/>
        <w:ind w:left="1080"/>
        <w:jc w:val="both"/>
        <w:rPr>
          <w:rFonts w:ascii="Calibri" w:eastAsia="Times" w:hAnsi="Calibri" w:cs="Calibri"/>
          <w:i/>
          <w:color w:val="000000"/>
        </w:rPr>
      </w:pPr>
    </w:p>
    <w:p w:rsidR="006044EF" w:rsidRPr="006044EF" w:rsidRDefault="006044EF" w:rsidP="006044EF">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6044EF">
        <w:rPr>
          <w:rFonts w:ascii="Calibri" w:eastAsia="Calibri" w:hAnsi="Calibri" w:cs="Calibri"/>
        </w:rPr>
        <w:t>Rental income from the business of leasing out properties would be taxable under the head_______</w:t>
      </w:r>
    </w:p>
    <w:p w:rsidR="006044EF" w:rsidRPr="008338F2" w:rsidRDefault="006044EF" w:rsidP="006044EF">
      <w:pPr>
        <w:pStyle w:val="normal0"/>
        <w:widowControl w:val="0"/>
        <w:numPr>
          <w:ilvl w:val="0"/>
          <w:numId w:val="13"/>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house property</w:t>
      </w:r>
    </w:p>
    <w:p w:rsidR="006044EF" w:rsidRPr="008338F2" w:rsidRDefault="006044EF" w:rsidP="006044EF">
      <w:pPr>
        <w:pStyle w:val="normal0"/>
        <w:widowControl w:val="0"/>
        <w:numPr>
          <w:ilvl w:val="0"/>
          <w:numId w:val="13"/>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other sources</w:t>
      </w:r>
    </w:p>
    <w:p w:rsidR="006044EF" w:rsidRPr="008338F2" w:rsidRDefault="006044EF" w:rsidP="006044EF">
      <w:pPr>
        <w:pStyle w:val="normal0"/>
        <w:widowControl w:val="0"/>
        <w:numPr>
          <w:ilvl w:val="0"/>
          <w:numId w:val="13"/>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PGBP</w:t>
      </w:r>
    </w:p>
    <w:p w:rsidR="006044EF" w:rsidRPr="00EB4923" w:rsidRDefault="006044EF" w:rsidP="006044EF">
      <w:pPr>
        <w:pStyle w:val="normal0"/>
        <w:widowControl w:val="0"/>
        <w:numPr>
          <w:ilvl w:val="0"/>
          <w:numId w:val="13"/>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Capital gain</w:t>
      </w:r>
    </w:p>
    <w:p w:rsidR="00EB4923" w:rsidRPr="008338F2" w:rsidRDefault="00EB4923" w:rsidP="00EB4923">
      <w:pPr>
        <w:pStyle w:val="normal0"/>
        <w:widowControl w:val="0"/>
        <w:pBdr>
          <w:top w:val="nil"/>
          <w:left w:val="nil"/>
          <w:bottom w:val="nil"/>
          <w:right w:val="nil"/>
          <w:between w:val="nil"/>
        </w:pBdr>
        <w:spacing w:after="100"/>
        <w:ind w:left="1080"/>
        <w:jc w:val="both"/>
        <w:rPr>
          <w:rFonts w:ascii="Calibri" w:eastAsia="Times" w:hAnsi="Calibri" w:cs="Calibri"/>
          <w:i/>
          <w:color w:val="000000"/>
        </w:rPr>
      </w:pPr>
    </w:p>
    <w:p w:rsidR="006044EF" w:rsidRPr="00D80EC4" w:rsidRDefault="003E5B6D" w:rsidP="003E5B6D">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3E5B6D">
        <w:rPr>
          <w:rFonts w:ascii="Calibri" w:hAnsi="Calibri" w:cs="Calibri"/>
        </w:rPr>
        <w:t xml:space="preserve">franchise fee received by an assessee in tourism business, against special rights given to franchisees to  undertake hotel business in assessee’s property is taxable under the head </w:t>
      </w:r>
      <w:r w:rsidR="00D80EC4">
        <w:rPr>
          <w:rFonts w:ascii="Calibri" w:hAnsi="Calibri" w:cs="Calibri"/>
        </w:rPr>
        <w:softHyphen/>
      </w:r>
      <w:r w:rsidR="00D80EC4">
        <w:rPr>
          <w:rFonts w:ascii="Calibri" w:hAnsi="Calibri" w:cs="Calibri"/>
        </w:rPr>
        <w:softHyphen/>
      </w:r>
      <w:r w:rsidR="00D80EC4">
        <w:rPr>
          <w:rFonts w:ascii="Calibri" w:hAnsi="Calibri" w:cs="Calibri"/>
        </w:rPr>
        <w:softHyphen/>
      </w:r>
      <w:r w:rsidR="00D80EC4">
        <w:rPr>
          <w:rFonts w:ascii="Calibri" w:hAnsi="Calibri" w:cs="Calibri"/>
        </w:rPr>
        <w:softHyphen/>
      </w:r>
      <w:r w:rsidR="00D80EC4">
        <w:rPr>
          <w:rFonts w:ascii="Calibri" w:hAnsi="Calibri" w:cs="Calibri"/>
        </w:rPr>
        <w:softHyphen/>
        <w:t>_____</w:t>
      </w:r>
    </w:p>
    <w:p w:rsidR="00D80EC4" w:rsidRPr="008338F2" w:rsidRDefault="00D80EC4" w:rsidP="00D80EC4">
      <w:pPr>
        <w:pStyle w:val="normal0"/>
        <w:widowControl w:val="0"/>
        <w:numPr>
          <w:ilvl w:val="0"/>
          <w:numId w:val="14"/>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house property</w:t>
      </w:r>
    </w:p>
    <w:p w:rsidR="00D80EC4" w:rsidRPr="008338F2" w:rsidRDefault="00D80EC4" w:rsidP="00D80EC4">
      <w:pPr>
        <w:pStyle w:val="normal0"/>
        <w:widowControl w:val="0"/>
        <w:numPr>
          <w:ilvl w:val="0"/>
          <w:numId w:val="14"/>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PGBP</w:t>
      </w:r>
    </w:p>
    <w:p w:rsidR="00D80EC4" w:rsidRPr="00D80EC4" w:rsidRDefault="00D80EC4" w:rsidP="00D80EC4">
      <w:pPr>
        <w:pStyle w:val="normal0"/>
        <w:widowControl w:val="0"/>
        <w:numPr>
          <w:ilvl w:val="0"/>
          <w:numId w:val="14"/>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t>Income from Capital gain</w:t>
      </w:r>
    </w:p>
    <w:p w:rsidR="00D80EC4" w:rsidRPr="00EB4923" w:rsidRDefault="00D80EC4" w:rsidP="00D80EC4">
      <w:pPr>
        <w:pStyle w:val="normal0"/>
        <w:widowControl w:val="0"/>
        <w:numPr>
          <w:ilvl w:val="0"/>
          <w:numId w:val="14"/>
        </w:numPr>
        <w:pBdr>
          <w:top w:val="nil"/>
          <w:left w:val="nil"/>
          <w:bottom w:val="nil"/>
          <w:right w:val="nil"/>
          <w:between w:val="nil"/>
        </w:pBdr>
        <w:spacing w:after="100"/>
        <w:jc w:val="both"/>
        <w:rPr>
          <w:rFonts w:ascii="Calibri" w:eastAsia="Times" w:hAnsi="Calibri" w:cs="Calibri"/>
          <w:i/>
          <w:color w:val="000000"/>
        </w:rPr>
      </w:pPr>
      <w:r>
        <w:rPr>
          <w:rFonts w:ascii="Calibri" w:eastAsia="Times" w:hAnsi="Calibri" w:cs="Calibri"/>
          <w:color w:val="000000"/>
        </w:rPr>
        <w:lastRenderedPageBreak/>
        <w:t>Income from other sources</w:t>
      </w:r>
    </w:p>
    <w:p w:rsidR="00EB4923" w:rsidRPr="008338F2" w:rsidRDefault="00EB4923" w:rsidP="00EB4923">
      <w:pPr>
        <w:pStyle w:val="normal0"/>
        <w:widowControl w:val="0"/>
        <w:pBdr>
          <w:top w:val="nil"/>
          <w:left w:val="nil"/>
          <w:bottom w:val="nil"/>
          <w:right w:val="nil"/>
          <w:between w:val="nil"/>
        </w:pBdr>
        <w:spacing w:after="100"/>
        <w:ind w:left="1080"/>
        <w:jc w:val="both"/>
        <w:rPr>
          <w:rFonts w:ascii="Calibri" w:eastAsia="Times" w:hAnsi="Calibri" w:cs="Calibri"/>
          <w:i/>
          <w:color w:val="000000"/>
        </w:rPr>
      </w:pPr>
    </w:p>
    <w:p w:rsidR="00436B8D" w:rsidRPr="00436B8D" w:rsidRDefault="00311D90" w:rsidP="00436B8D">
      <w:pPr>
        <w:pStyle w:val="normal0"/>
        <w:widowControl w:val="0"/>
        <w:numPr>
          <w:ilvl w:val="0"/>
          <w:numId w:val="1"/>
        </w:numPr>
        <w:pBdr>
          <w:top w:val="nil"/>
          <w:left w:val="nil"/>
          <w:bottom w:val="nil"/>
          <w:right w:val="nil"/>
          <w:between w:val="nil"/>
        </w:pBdr>
        <w:spacing w:after="100"/>
        <w:jc w:val="both"/>
        <w:rPr>
          <w:rFonts w:ascii="Calibri" w:eastAsia="Times" w:hAnsi="Calibri" w:cs="Calibri"/>
          <w:color w:val="000000"/>
        </w:rPr>
      </w:pPr>
      <w:r w:rsidRPr="00436B8D">
        <w:rPr>
          <w:rFonts w:ascii="Calibri" w:eastAsia="Calibri" w:hAnsi="Calibri" w:cs="Calibri"/>
        </w:rPr>
        <w:t>Interest</w:t>
      </w:r>
      <w:r w:rsidR="00436B8D" w:rsidRPr="00436B8D">
        <w:rPr>
          <w:rFonts w:ascii="Calibri" w:eastAsia="Calibri" w:hAnsi="Calibri" w:cs="Calibri"/>
        </w:rPr>
        <w:t xml:space="preserve"> income earned on share application money deposited with a bank for a specified period in accordance with statutory requirement becomes taxable in A.Y. in which allotment is completed or in the year of accrual?</w:t>
      </w:r>
    </w:p>
    <w:p w:rsidR="00436B8D" w:rsidRPr="00436B8D" w:rsidRDefault="00436B8D" w:rsidP="00436B8D">
      <w:pPr>
        <w:pStyle w:val="normal0"/>
        <w:widowControl w:val="0"/>
        <w:numPr>
          <w:ilvl w:val="0"/>
          <w:numId w:val="15"/>
        </w:numPr>
        <w:pBdr>
          <w:top w:val="nil"/>
          <w:left w:val="nil"/>
          <w:bottom w:val="nil"/>
          <w:right w:val="nil"/>
          <w:between w:val="nil"/>
        </w:pBdr>
        <w:spacing w:after="100"/>
        <w:jc w:val="both"/>
        <w:rPr>
          <w:rFonts w:ascii="Calibri" w:eastAsia="Times" w:hAnsi="Calibri" w:cs="Calibri"/>
          <w:color w:val="000000"/>
        </w:rPr>
      </w:pPr>
      <w:r>
        <w:rPr>
          <w:rFonts w:ascii="Calibri" w:eastAsia="Calibri" w:hAnsi="Calibri" w:cs="Calibri"/>
        </w:rPr>
        <w:t>In A.Y in which</w:t>
      </w:r>
      <w:r w:rsidR="004173D0">
        <w:rPr>
          <w:rFonts w:ascii="Calibri" w:eastAsia="Calibri" w:hAnsi="Calibri" w:cs="Calibri"/>
        </w:rPr>
        <w:t xml:space="preserve"> </w:t>
      </w:r>
      <w:r>
        <w:rPr>
          <w:rFonts w:ascii="Calibri" w:eastAsia="Calibri" w:hAnsi="Calibri" w:cs="Calibri"/>
        </w:rPr>
        <w:t xml:space="preserve"> allotment is completed</w:t>
      </w:r>
    </w:p>
    <w:p w:rsidR="00436B8D" w:rsidRPr="00436B8D" w:rsidRDefault="00436B8D" w:rsidP="00436B8D">
      <w:pPr>
        <w:pStyle w:val="normal0"/>
        <w:widowControl w:val="0"/>
        <w:numPr>
          <w:ilvl w:val="0"/>
          <w:numId w:val="15"/>
        </w:numPr>
        <w:pBdr>
          <w:top w:val="nil"/>
          <w:left w:val="nil"/>
          <w:bottom w:val="nil"/>
          <w:right w:val="nil"/>
          <w:between w:val="nil"/>
        </w:pBdr>
        <w:spacing w:after="100"/>
        <w:jc w:val="both"/>
        <w:rPr>
          <w:rFonts w:ascii="Calibri" w:eastAsia="Times" w:hAnsi="Calibri" w:cs="Calibri"/>
          <w:color w:val="000000"/>
        </w:rPr>
      </w:pPr>
      <w:r>
        <w:rPr>
          <w:rFonts w:ascii="Calibri" w:eastAsia="Calibri" w:hAnsi="Calibri" w:cs="Calibri"/>
        </w:rPr>
        <w:t>In the year of accrual</w:t>
      </w:r>
    </w:p>
    <w:p w:rsidR="00436B8D" w:rsidRPr="00436B8D" w:rsidRDefault="00436B8D" w:rsidP="00436B8D">
      <w:pPr>
        <w:pStyle w:val="normal0"/>
        <w:widowControl w:val="0"/>
        <w:numPr>
          <w:ilvl w:val="0"/>
          <w:numId w:val="15"/>
        </w:numPr>
        <w:pBdr>
          <w:top w:val="nil"/>
          <w:left w:val="nil"/>
          <w:bottom w:val="nil"/>
          <w:right w:val="nil"/>
          <w:between w:val="nil"/>
        </w:pBdr>
        <w:spacing w:after="100"/>
        <w:jc w:val="both"/>
        <w:rPr>
          <w:rFonts w:ascii="Calibri" w:eastAsia="Times" w:hAnsi="Calibri" w:cs="Calibri"/>
          <w:color w:val="000000"/>
        </w:rPr>
      </w:pPr>
      <w:r>
        <w:rPr>
          <w:rFonts w:ascii="Calibri" w:eastAsia="Calibri" w:hAnsi="Calibri" w:cs="Calibri"/>
        </w:rPr>
        <w:t>Both in A.Y in which allotment is completed and in  the year of accrual</w:t>
      </w:r>
    </w:p>
    <w:p w:rsidR="00436B8D" w:rsidRPr="004173D0" w:rsidRDefault="00436B8D" w:rsidP="00436B8D">
      <w:pPr>
        <w:pStyle w:val="normal0"/>
        <w:widowControl w:val="0"/>
        <w:numPr>
          <w:ilvl w:val="0"/>
          <w:numId w:val="15"/>
        </w:numPr>
        <w:pBdr>
          <w:top w:val="nil"/>
          <w:left w:val="nil"/>
          <w:bottom w:val="nil"/>
          <w:right w:val="nil"/>
          <w:between w:val="nil"/>
        </w:pBdr>
        <w:spacing w:after="100"/>
        <w:jc w:val="both"/>
        <w:rPr>
          <w:rFonts w:ascii="Calibri" w:eastAsia="Times" w:hAnsi="Calibri" w:cs="Calibri"/>
          <w:color w:val="000000"/>
        </w:rPr>
      </w:pPr>
      <w:r>
        <w:rPr>
          <w:rFonts w:ascii="Calibri" w:eastAsia="Calibri" w:hAnsi="Calibri" w:cs="Calibri"/>
        </w:rPr>
        <w:t>Either  in A.Y in which allotment is completed or  in the  year of accrual</w:t>
      </w:r>
    </w:p>
    <w:p w:rsidR="00EB4923" w:rsidRDefault="00EB4923" w:rsidP="00FC4632">
      <w:pPr>
        <w:pStyle w:val="normal0"/>
        <w:widowControl w:val="0"/>
        <w:pBdr>
          <w:top w:val="nil"/>
          <w:left w:val="nil"/>
          <w:bottom w:val="nil"/>
          <w:right w:val="nil"/>
          <w:between w:val="nil"/>
        </w:pBdr>
        <w:spacing w:after="100"/>
        <w:jc w:val="both"/>
        <w:rPr>
          <w:rFonts w:ascii="Calibri" w:eastAsia="Calibri" w:hAnsi="Calibri" w:cs="Calibri"/>
          <w:b/>
          <w:i/>
        </w:rPr>
      </w:pPr>
    </w:p>
    <w:p w:rsidR="00EB4923" w:rsidRDefault="00EB4923" w:rsidP="004173D0">
      <w:pPr>
        <w:pStyle w:val="normal0"/>
        <w:widowControl w:val="0"/>
        <w:pBdr>
          <w:top w:val="nil"/>
          <w:left w:val="nil"/>
          <w:bottom w:val="nil"/>
          <w:right w:val="nil"/>
          <w:between w:val="nil"/>
        </w:pBdr>
        <w:spacing w:after="100"/>
        <w:ind w:left="720"/>
        <w:jc w:val="both"/>
        <w:rPr>
          <w:rFonts w:ascii="Calibri" w:eastAsia="Calibri" w:hAnsi="Calibri" w:cs="Calibri"/>
          <w:b/>
          <w:i/>
        </w:rPr>
      </w:pPr>
    </w:p>
    <w:p w:rsidR="00EB4923" w:rsidRPr="00EB4923" w:rsidRDefault="00EB4923" w:rsidP="00EB4923">
      <w:pPr>
        <w:pStyle w:val="normal0"/>
        <w:widowControl w:val="0"/>
        <w:pBdr>
          <w:top w:val="nil"/>
          <w:left w:val="nil"/>
          <w:bottom w:val="nil"/>
          <w:right w:val="nil"/>
          <w:between w:val="nil"/>
        </w:pBdr>
        <w:spacing w:after="100"/>
        <w:ind w:left="720"/>
        <w:jc w:val="center"/>
        <w:rPr>
          <w:rFonts w:ascii="Calibri" w:eastAsia="Times" w:hAnsi="Calibri" w:cs="Calibri"/>
          <w:b/>
          <w:i/>
          <w:color w:val="000000"/>
          <w:sz w:val="32"/>
          <w:szCs w:val="32"/>
        </w:rPr>
      </w:pPr>
      <w:r w:rsidRPr="00EB4923">
        <w:rPr>
          <w:rFonts w:ascii="Calibri" w:eastAsia="Calibri" w:hAnsi="Calibri" w:cs="Calibri"/>
          <w:b/>
          <w:i/>
          <w:sz w:val="32"/>
          <w:szCs w:val="32"/>
        </w:rPr>
        <w:t>Answer Key</w:t>
      </w:r>
    </w:p>
    <w:p w:rsidR="004173D0" w:rsidRPr="00436B8D" w:rsidRDefault="004173D0" w:rsidP="004173D0">
      <w:pPr>
        <w:pStyle w:val="normal0"/>
        <w:widowControl w:val="0"/>
        <w:pBdr>
          <w:top w:val="nil"/>
          <w:left w:val="nil"/>
          <w:bottom w:val="nil"/>
          <w:right w:val="nil"/>
          <w:between w:val="nil"/>
        </w:pBdr>
        <w:spacing w:after="100"/>
        <w:ind w:left="1080"/>
        <w:jc w:val="both"/>
        <w:rPr>
          <w:rFonts w:ascii="Calibri" w:eastAsia="Times" w:hAnsi="Calibri" w:cs="Calibri"/>
          <w:color w:val="000000"/>
        </w:rPr>
      </w:pPr>
    </w:p>
    <w:p w:rsidR="00436B8D" w:rsidRPr="00436B8D" w:rsidRDefault="00436B8D" w:rsidP="00436B8D">
      <w:pPr>
        <w:pStyle w:val="normal0"/>
        <w:widowControl w:val="0"/>
        <w:pBdr>
          <w:top w:val="nil"/>
          <w:left w:val="nil"/>
          <w:bottom w:val="nil"/>
          <w:right w:val="nil"/>
          <w:between w:val="nil"/>
        </w:pBdr>
        <w:spacing w:after="100"/>
        <w:ind w:left="1080"/>
        <w:jc w:val="both"/>
        <w:rPr>
          <w:rFonts w:ascii="Calibri" w:eastAsia="Times" w:hAnsi="Calibri" w:cs="Calibri"/>
          <w:color w:val="000000"/>
        </w:rPr>
      </w:pPr>
    </w:p>
    <w:tbl>
      <w:tblPr>
        <w:tblW w:w="8760" w:type="dxa"/>
        <w:tblInd w:w="93" w:type="dxa"/>
        <w:tblLook w:val="04A0"/>
      </w:tblPr>
      <w:tblGrid>
        <w:gridCol w:w="1120"/>
        <w:gridCol w:w="7640"/>
      </w:tblGrid>
      <w:tr w:rsidR="00E942DA" w:rsidRPr="00E942DA" w:rsidTr="00E942DA">
        <w:trPr>
          <w:trHeight w:val="315"/>
        </w:trPr>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942DA" w:rsidRPr="00E942DA" w:rsidRDefault="00E942DA" w:rsidP="00E942DA">
            <w:pPr>
              <w:spacing w:after="0" w:line="240" w:lineRule="auto"/>
              <w:jc w:val="center"/>
              <w:rPr>
                <w:rFonts w:ascii="Calibri" w:eastAsia="Times New Roman" w:hAnsi="Calibri" w:cs="Calibri"/>
                <w:b/>
                <w:bCs/>
                <w:color w:val="000000"/>
              </w:rPr>
            </w:pPr>
            <w:r w:rsidRPr="00E942DA">
              <w:rPr>
                <w:rFonts w:ascii="Calibri" w:eastAsia="Times New Roman" w:hAnsi="Calibri" w:cs="Calibri"/>
                <w:b/>
                <w:bCs/>
                <w:color w:val="000000"/>
              </w:rPr>
              <w:t>Question Number</w:t>
            </w:r>
          </w:p>
        </w:tc>
        <w:tc>
          <w:tcPr>
            <w:tcW w:w="7640" w:type="dxa"/>
            <w:tcBorders>
              <w:top w:val="single" w:sz="8" w:space="0" w:color="auto"/>
              <w:left w:val="nil"/>
              <w:bottom w:val="single" w:sz="8" w:space="0" w:color="auto"/>
              <w:right w:val="single" w:sz="8" w:space="0" w:color="auto"/>
            </w:tcBorders>
            <w:shd w:val="clear" w:color="auto" w:fill="auto"/>
            <w:noWrap/>
            <w:vAlign w:val="bottom"/>
            <w:hideMark/>
          </w:tcPr>
          <w:p w:rsidR="00E942DA" w:rsidRPr="00E942DA" w:rsidRDefault="00E942DA" w:rsidP="00E942DA">
            <w:pPr>
              <w:spacing w:after="0" w:line="240" w:lineRule="auto"/>
              <w:jc w:val="center"/>
              <w:rPr>
                <w:rFonts w:ascii="Calibri" w:eastAsia="Times New Roman" w:hAnsi="Calibri" w:cs="Calibri"/>
                <w:b/>
                <w:bCs/>
                <w:color w:val="000000"/>
              </w:rPr>
            </w:pPr>
            <w:r w:rsidRPr="00E942DA">
              <w:rPr>
                <w:rFonts w:ascii="Calibri" w:eastAsia="Times New Roman" w:hAnsi="Calibri" w:cs="Calibri"/>
                <w:b/>
                <w:bCs/>
                <w:color w:val="000000"/>
              </w:rPr>
              <w:t>Answer</w:t>
            </w:r>
          </w:p>
        </w:tc>
      </w:tr>
      <w:tr w:rsidR="00E942DA" w:rsidRPr="00E942DA" w:rsidTr="00E942DA">
        <w:trPr>
          <w:trHeight w:val="60"/>
        </w:trPr>
        <w:tc>
          <w:tcPr>
            <w:tcW w:w="1120" w:type="dxa"/>
            <w:tcBorders>
              <w:top w:val="nil"/>
              <w:left w:val="nil"/>
              <w:bottom w:val="nil"/>
              <w:right w:val="nil"/>
            </w:tcBorders>
            <w:shd w:val="clear" w:color="auto" w:fill="auto"/>
            <w:noWrap/>
            <w:vAlign w:val="bottom"/>
            <w:hideMark/>
          </w:tcPr>
          <w:p w:rsidR="00E942DA" w:rsidRPr="00E942DA" w:rsidRDefault="00E942DA" w:rsidP="00E942DA">
            <w:pPr>
              <w:spacing w:after="0" w:line="240" w:lineRule="auto"/>
              <w:rPr>
                <w:rFonts w:ascii="Calibri" w:eastAsia="Times New Roman" w:hAnsi="Calibri" w:cs="Calibri"/>
                <w:b/>
                <w:bCs/>
                <w:color w:val="000000"/>
              </w:rPr>
            </w:pPr>
          </w:p>
        </w:tc>
        <w:tc>
          <w:tcPr>
            <w:tcW w:w="7640" w:type="dxa"/>
            <w:tcBorders>
              <w:top w:val="nil"/>
              <w:left w:val="nil"/>
              <w:bottom w:val="nil"/>
              <w:right w:val="nil"/>
            </w:tcBorders>
            <w:shd w:val="clear" w:color="auto" w:fill="auto"/>
            <w:noWrap/>
            <w:vAlign w:val="bottom"/>
            <w:hideMark/>
          </w:tcPr>
          <w:p w:rsidR="00E942DA" w:rsidRPr="00E942DA" w:rsidRDefault="00E942DA" w:rsidP="00E942DA">
            <w:pPr>
              <w:spacing w:after="0" w:line="240" w:lineRule="auto"/>
              <w:rPr>
                <w:rFonts w:ascii="Calibri" w:eastAsia="Times New Roman" w:hAnsi="Calibri" w:cs="Calibri"/>
                <w:b/>
                <w:bCs/>
                <w:color w:val="000000"/>
              </w:rPr>
            </w:pPr>
          </w:p>
        </w:tc>
      </w:tr>
      <w:tr w:rsidR="00E942DA" w:rsidRPr="00E942DA" w:rsidTr="00E942DA">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1</w:t>
            </w:r>
          </w:p>
        </w:tc>
        <w:tc>
          <w:tcPr>
            <w:tcW w:w="7640" w:type="dxa"/>
            <w:tcBorders>
              <w:top w:val="single" w:sz="4" w:space="0" w:color="auto"/>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Not taxable.</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2</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Speculative transaction</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3</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Cash system or mercantile system only</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4</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5</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5</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All of the above</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6</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w:hAnsi="Calibri" w:cs="Calibri"/>
                <w:color w:val="000000"/>
              </w:rPr>
              <w:t xml:space="preserve">Legal and illegal both </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7</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Income from Other Sources</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8</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w:hAnsi="Calibri" w:cs="Calibri"/>
                <w:color w:val="000000"/>
              </w:rPr>
              <w:t>All of the above</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9</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10</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10</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w:hAnsi="Calibri" w:cs="Calibri"/>
                <w:color w:val="000000"/>
              </w:rPr>
              <w:t>Income from Other sources.</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11</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w:hAnsi="Calibri" w:cs="Calibri"/>
                <w:color w:val="000000"/>
              </w:rPr>
              <w:t>Income from PGBP</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12</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w:hAnsi="Calibri" w:cs="Calibri"/>
                <w:color w:val="000000"/>
              </w:rPr>
              <w:t>Income from PGBP</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13</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Income from PGBP</w:t>
            </w:r>
          </w:p>
        </w:tc>
      </w:tr>
      <w:tr w:rsidR="00E942DA" w:rsidRPr="00E942DA" w:rsidTr="00E942DA">
        <w:trPr>
          <w:trHeight w:val="3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jc w:val="center"/>
              <w:rPr>
                <w:rFonts w:ascii="Calibri" w:eastAsia="Times New Roman" w:hAnsi="Calibri" w:cs="Calibri"/>
                <w:i/>
                <w:iCs/>
                <w:color w:val="000000"/>
              </w:rPr>
            </w:pPr>
            <w:r w:rsidRPr="00E942DA">
              <w:rPr>
                <w:rFonts w:ascii="Calibri" w:eastAsia="Times New Roman" w:hAnsi="Calibri" w:cs="Calibri"/>
                <w:i/>
                <w:iCs/>
                <w:color w:val="000000"/>
              </w:rPr>
              <w:t>14</w:t>
            </w:r>
          </w:p>
        </w:tc>
        <w:tc>
          <w:tcPr>
            <w:tcW w:w="7640" w:type="dxa"/>
            <w:tcBorders>
              <w:top w:val="nil"/>
              <w:left w:val="nil"/>
              <w:bottom w:val="single" w:sz="4" w:space="0" w:color="auto"/>
              <w:right w:val="single" w:sz="4" w:space="0" w:color="auto"/>
            </w:tcBorders>
            <w:shd w:val="clear" w:color="auto" w:fill="auto"/>
            <w:vAlign w:val="bottom"/>
            <w:hideMark/>
          </w:tcPr>
          <w:p w:rsidR="00E942DA" w:rsidRPr="00E942DA" w:rsidRDefault="00E942DA" w:rsidP="00E942DA">
            <w:pPr>
              <w:spacing w:after="0" w:line="240" w:lineRule="auto"/>
              <w:rPr>
                <w:rFonts w:ascii="Calibri" w:eastAsia="Times New Roman" w:hAnsi="Calibri" w:cs="Calibri"/>
                <w:color w:val="000000"/>
              </w:rPr>
            </w:pPr>
            <w:r w:rsidRPr="00E942DA">
              <w:rPr>
                <w:rFonts w:ascii="Calibri" w:eastAsia="Times New Roman" w:hAnsi="Calibri" w:cs="Calibri"/>
                <w:color w:val="000000"/>
              </w:rPr>
              <w:t>In A.Y in which  allotment is completed</w:t>
            </w:r>
          </w:p>
        </w:tc>
      </w:tr>
    </w:tbl>
    <w:p w:rsidR="00436B8D" w:rsidRPr="00436B8D" w:rsidRDefault="00436B8D" w:rsidP="00436B8D">
      <w:pPr>
        <w:pStyle w:val="normal0"/>
        <w:widowControl w:val="0"/>
        <w:pBdr>
          <w:top w:val="nil"/>
          <w:left w:val="nil"/>
          <w:bottom w:val="nil"/>
          <w:right w:val="nil"/>
          <w:between w:val="nil"/>
        </w:pBdr>
        <w:spacing w:after="100"/>
        <w:ind w:left="1080"/>
        <w:jc w:val="both"/>
        <w:rPr>
          <w:rFonts w:ascii="Calibri" w:eastAsia="Times" w:hAnsi="Calibri" w:cs="Calibri"/>
          <w:color w:val="000000"/>
        </w:rPr>
      </w:pPr>
    </w:p>
    <w:p w:rsidR="00D80EC4" w:rsidRPr="008338F2" w:rsidRDefault="00D80EC4" w:rsidP="00D80EC4">
      <w:pPr>
        <w:pStyle w:val="normal0"/>
        <w:widowControl w:val="0"/>
        <w:pBdr>
          <w:top w:val="nil"/>
          <w:left w:val="nil"/>
          <w:bottom w:val="nil"/>
          <w:right w:val="nil"/>
          <w:between w:val="nil"/>
        </w:pBdr>
        <w:spacing w:after="100"/>
        <w:ind w:left="1080"/>
        <w:jc w:val="both"/>
        <w:rPr>
          <w:rFonts w:ascii="Calibri" w:eastAsia="Times" w:hAnsi="Calibri" w:cs="Calibri"/>
          <w:i/>
          <w:color w:val="000000"/>
        </w:rPr>
      </w:pPr>
    </w:p>
    <w:p w:rsidR="00D80EC4" w:rsidRPr="003E5B6D" w:rsidRDefault="00D80EC4" w:rsidP="00D80EC4">
      <w:pPr>
        <w:pStyle w:val="normal0"/>
        <w:widowControl w:val="0"/>
        <w:pBdr>
          <w:top w:val="nil"/>
          <w:left w:val="nil"/>
          <w:bottom w:val="nil"/>
          <w:right w:val="nil"/>
          <w:between w:val="nil"/>
        </w:pBdr>
        <w:spacing w:after="100"/>
        <w:ind w:left="720"/>
        <w:jc w:val="both"/>
        <w:rPr>
          <w:rFonts w:ascii="Calibri" w:eastAsia="Times" w:hAnsi="Calibri" w:cs="Calibri"/>
          <w:color w:val="000000"/>
        </w:rPr>
      </w:pPr>
    </w:p>
    <w:p w:rsidR="00E35DAA" w:rsidRDefault="00E35DAA" w:rsidP="00E942DA"/>
    <w:sectPr w:rsidR="00E35DAA" w:rsidSect="007A1B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2CA" w:rsidRDefault="00A612CA" w:rsidP="00A46C91">
      <w:pPr>
        <w:spacing w:after="0" w:line="240" w:lineRule="auto"/>
      </w:pPr>
      <w:r>
        <w:separator/>
      </w:r>
    </w:p>
  </w:endnote>
  <w:endnote w:type="continuationSeparator" w:id="1">
    <w:p w:rsidR="00A612CA" w:rsidRDefault="00A612CA" w:rsidP="00A46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Win95BT">
    <w:altName w:val="Times New Roman"/>
    <w:charset w:val="00"/>
    <w:family w:val="roman"/>
    <w:pitch w:val="variable"/>
    <w:sig w:usb0="00000001"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D5" w:rsidRDefault="00B14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B7" w:rsidRDefault="00B669B7">
    <w:pPr>
      <w:pStyle w:val="Footer"/>
    </w:pPr>
    <w:r>
      <w:t xml:space="preserve">                                                                      </w:t>
    </w:r>
    <w:r w:rsidRPr="00A46C91">
      <w:rPr>
        <w:noProof/>
      </w:rPr>
      <w:drawing>
        <wp:inline distT="0" distB="0" distL="0" distR="0">
          <wp:extent cx="449580" cy="479889"/>
          <wp:effectExtent l="19050" t="0" r="7620" b="0"/>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tc1.jpg"/>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7703" cy="477886"/>
                  </a:xfrm>
                  <a:prstGeom prst="rect">
                    <a:avLst/>
                  </a:prstGeom>
                </pic:spPr>
              </pic:pic>
            </a:graphicData>
          </a:graphic>
        </wp:inline>
      </w:drawing>
    </w:r>
    <w:r w:rsidRPr="00A46C91">
      <w:rPr>
        <w:noProof/>
      </w:rPr>
      <w:drawing>
        <wp:inline distT="0" distB="0" distL="0" distR="0">
          <wp:extent cx="847725" cy="476250"/>
          <wp:effectExtent l="19050" t="0" r="9525" b="0"/>
          <wp:docPr id="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png"/>
                  <pic:cNvPicPr/>
                </pic:nvPicPr>
                <pic:blipFill>
                  <a:blip r:embed="rId2">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476250"/>
                  </a:xfrm>
                  <a:prstGeom prst="rect">
                    <a:avLst/>
                  </a:prstGeom>
                </pic:spPr>
              </pic:pic>
            </a:graphicData>
          </a:graphic>
        </wp:inline>
      </w:drawing>
    </w:r>
  </w:p>
  <w:p w:rsidR="00B669B7" w:rsidRDefault="00B669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D5" w:rsidRDefault="00B14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2CA" w:rsidRDefault="00A612CA" w:rsidP="00A46C91">
      <w:pPr>
        <w:spacing w:after="0" w:line="240" w:lineRule="auto"/>
      </w:pPr>
      <w:r>
        <w:separator/>
      </w:r>
    </w:p>
  </w:footnote>
  <w:footnote w:type="continuationSeparator" w:id="1">
    <w:p w:rsidR="00A612CA" w:rsidRDefault="00A612CA" w:rsidP="00A46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D5" w:rsidRDefault="00B143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B7" w:rsidRDefault="00B143D5" w:rsidP="001E4AA8">
    <w:pPr>
      <w:pStyle w:val="Header"/>
      <w:jc w:val="right"/>
    </w:pPr>
    <w:sdt>
      <w:sdtPr>
        <w:id w:val="29497451"/>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4158" o:spid="_x0000_s2053" type="#_x0000_t136" style="position:absolute;left:0;text-align:left;margin-left:0;margin-top:0;width:377.05pt;height:282.8pt;rotation:315;z-index:-251656192;mso-position-horizontal:center;mso-position-horizontal-relative:margin;mso-position-vertical:center;mso-position-vertical-relative:margin" o:allowincell="f" fillcolor="silver" stroked="f">
              <v:fill opacity=".5"/>
              <v:textpath style="font-family:&quot;Calibri&quot;;font-size:1pt" string="DSTC"/>
              <w10:wrap anchorx="margin" anchory="margin"/>
            </v:shape>
          </w:pict>
        </w:r>
      </w:sdtContent>
    </w:sdt>
    <w:r w:rsidR="00F601D9">
      <w:rPr>
        <w:noProof/>
      </w:rPr>
      <w:pict>
        <v:shapetype id="_x0000_t202" coordsize="21600,21600" o:spt="202" path="m,l,21600r21600,l21600,xe">
          <v:stroke joinstyle="miter"/>
          <v:path gradientshapeok="t" o:connecttype="rect"/>
        </v:shapetype>
        <v:shape id="_x0000_s2050" type="#_x0000_t202" style="position:absolute;left:0;text-align:left;margin-left:21.75pt;margin-top:29.25pt;width:346.15pt;height:13.45pt;z-index:251658240;mso-width-percent:1000;mso-position-horizontal-relative:margin;mso-position-vertical-relative:top-margin-area;mso-width-percent:1000;mso-width-relative:margin;v-text-anchor:middle" o:allowincell="f" filled="f" stroked="f">
          <v:textbox style="mso-next-textbox:#_x0000_s2050;mso-fit-shape-to-text:t" inset=",0,,0">
            <w:txbxContent>
              <w:p w:rsidR="00B669B7" w:rsidRPr="000D26FB" w:rsidRDefault="00B669B7" w:rsidP="001E4AA8">
                <w:pPr>
                  <w:rPr>
                    <w:i/>
                    <w:iCs/>
                    <w:lang w:val="en-IN"/>
                  </w:rPr>
                </w:pPr>
                <w:r w:rsidRPr="000D26FB">
                  <w:rPr>
                    <w:i/>
                    <w:iCs/>
                    <w:lang w:val="en-IN"/>
                  </w:rPr>
                  <w:t>CA Final Direct Tax Laws –</w:t>
                </w:r>
                <w:r w:rsidR="00DA308D">
                  <w:rPr>
                    <w:i/>
                    <w:iCs/>
                    <w:lang w:val="en-IN"/>
                  </w:rPr>
                  <w:t xml:space="preserve">MCQ </w:t>
                </w:r>
                <w:r w:rsidR="00311D90">
                  <w:rPr>
                    <w:i/>
                    <w:iCs/>
                    <w:lang w:val="en-IN"/>
                  </w:rPr>
                  <w:t>on</w:t>
                </w:r>
                <w:r w:rsidR="00DA308D">
                  <w:rPr>
                    <w:i/>
                    <w:iCs/>
                    <w:lang w:val="en-IN"/>
                  </w:rPr>
                  <w:t xml:space="preserve"> Classification of Income</w:t>
                </w:r>
              </w:p>
            </w:txbxContent>
          </v:textbox>
          <w10:wrap anchorx="margin" anchory="margin"/>
        </v:shape>
      </w:pict>
    </w:r>
  </w:p>
  <w:p w:rsidR="00B669B7" w:rsidRDefault="00F601D9">
    <w:pPr>
      <w:pStyle w:val="Header"/>
    </w:pPr>
    <w:fldSimple w:instr=" PAGE   \* MERGEFORMAT ">
      <w:r w:rsidR="00B143D5">
        <w:rPr>
          <w:noProof/>
        </w:rPr>
        <w:t>2</w:t>
      </w:r>
    </w:fldSimple>
  </w:p>
  <w:p w:rsidR="00B669B7" w:rsidRDefault="00B669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D5" w:rsidRDefault="00B14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60B"/>
    <w:multiLevelType w:val="hybridMultilevel"/>
    <w:tmpl w:val="C3681E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C3124"/>
    <w:multiLevelType w:val="hybridMultilevel"/>
    <w:tmpl w:val="C79E79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01697"/>
    <w:multiLevelType w:val="hybridMultilevel"/>
    <w:tmpl w:val="95C055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A3561F"/>
    <w:multiLevelType w:val="hybridMultilevel"/>
    <w:tmpl w:val="C798C6F0"/>
    <w:lvl w:ilvl="0" w:tplc="F2C644A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6141A"/>
    <w:multiLevelType w:val="hybridMultilevel"/>
    <w:tmpl w:val="D4788F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1C357D"/>
    <w:multiLevelType w:val="hybridMultilevel"/>
    <w:tmpl w:val="837815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F0537D"/>
    <w:multiLevelType w:val="hybridMultilevel"/>
    <w:tmpl w:val="78223046"/>
    <w:lvl w:ilvl="0" w:tplc="C6D67EF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C252A6"/>
    <w:multiLevelType w:val="hybridMultilevel"/>
    <w:tmpl w:val="E03E6E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677D1F"/>
    <w:multiLevelType w:val="hybridMultilevel"/>
    <w:tmpl w:val="B6B8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46BCB"/>
    <w:multiLevelType w:val="hybridMultilevel"/>
    <w:tmpl w:val="1C8A26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A359E9"/>
    <w:multiLevelType w:val="hybridMultilevel"/>
    <w:tmpl w:val="BBEE4922"/>
    <w:lvl w:ilvl="0" w:tplc="CAF81B18">
      <w:start w:val="1"/>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5E5B09"/>
    <w:multiLevelType w:val="hybridMultilevel"/>
    <w:tmpl w:val="8788E4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D3612C"/>
    <w:multiLevelType w:val="hybridMultilevel"/>
    <w:tmpl w:val="2A742A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F3F787C"/>
    <w:multiLevelType w:val="hybridMultilevel"/>
    <w:tmpl w:val="E6726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FAB24BF"/>
    <w:multiLevelType w:val="hybridMultilevel"/>
    <w:tmpl w:val="D766E982"/>
    <w:lvl w:ilvl="0" w:tplc="EB385B7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9"/>
  </w:num>
  <w:num w:numId="4">
    <w:abstractNumId w:val="0"/>
  </w:num>
  <w:num w:numId="5">
    <w:abstractNumId w:val="4"/>
  </w:num>
  <w:num w:numId="6">
    <w:abstractNumId w:val="12"/>
  </w:num>
  <w:num w:numId="7">
    <w:abstractNumId w:val="7"/>
  </w:num>
  <w:num w:numId="8">
    <w:abstractNumId w:val="1"/>
  </w:num>
  <w:num w:numId="9">
    <w:abstractNumId w:val="11"/>
  </w:num>
  <w:num w:numId="10">
    <w:abstractNumId w:val="13"/>
  </w:num>
  <w:num w:numId="11">
    <w:abstractNumId w:val="2"/>
  </w:num>
  <w:num w:numId="12">
    <w:abstractNumId w:val="14"/>
  </w:num>
  <w:num w:numId="13">
    <w:abstractNumId w:val="3"/>
  </w:num>
  <w:num w:numId="14">
    <w:abstractNumId w:val="6"/>
  </w:num>
  <w:num w:numId="15">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4338">
      <o:colormenu v:ext="edit" fillcolor="none"/>
    </o:shapedefaults>
    <o:shapelayout v:ext="edit">
      <o:idmap v:ext="edit" data="2"/>
    </o:shapelayout>
  </w:hdrShapeDefaults>
  <w:footnotePr>
    <w:footnote w:id="0"/>
    <w:footnote w:id="1"/>
  </w:footnotePr>
  <w:endnotePr>
    <w:endnote w:id="0"/>
    <w:endnote w:id="1"/>
  </w:endnotePr>
  <w:compat>
    <w:useFELayout/>
  </w:compat>
  <w:rsids>
    <w:rsidRoot w:val="00C05EC1"/>
    <w:rsid w:val="00036D54"/>
    <w:rsid w:val="00063E7F"/>
    <w:rsid w:val="00065420"/>
    <w:rsid w:val="00077957"/>
    <w:rsid w:val="000A51FE"/>
    <w:rsid w:val="000E2EEE"/>
    <w:rsid w:val="001223DB"/>
    <w:rsid w:val="00131BB7"/>
    <w:rsid w:val="001379F5"/>
    <w:rsid w:val="00162645"/>
    <w:rsid w:val="001A34FB"/>
    <w:rsid w:val="001C1D95"/>
    <w:rsid w:val="001E4AA8"/>
    <w:rsid w:val="00295EED"/>
    <w:rsid w:val="002C4DFB"/>
    <w:rsid w:val="002D2AB2"/>
    <w:rsid w:val="002D2D18"/>
    <w:rsid w:val="002D7B5F"/>
    <w:rsid w:val="002F5EAC"/>
    <w:rsid w:val="00311D90"/>
    <w:rsid w:val="00316BFD"/>
    <w:rsid w:val="00387C33"/>
    <w:rsid w:val="00390446"/>
    <w:rsid w:val="003D5F34"/>
    <w:rsid w:val="003E5B6D"/>
    <w:rsid w:val="004130D1"/>
    <w:rsid w:val="0041621F"/>
    <w:rsid w:val="004173D0"/>
    <w:rsid w:val="00424630"/>
    <w:rsid w:val="00436B8D"/>
    <w:rsid w:val="00480134"/>
    <w:rsid w:val="00483898"/>
    <w:rsid w:val="00497B73"/>
    <w:rsid w:val="004A3D6A"/>
    <w:rsid w:val="004C1316"/>
    <w:rsid w:val="004E5062"/>
    <w:rsid w:val="00514E6C"/>
    <w:rsid w:val="00557936"/>
    <w:rsid w:val="00564A4E"/>
    <w:rsid w:val="00571FF0"/>
    <w:rsid w:val="005E50C3"/>
    <w:rsid w:val="006044EF"/>
    <w:rsid w:val="0061793A"/>
    <w:rsid w:val="0065115A"/>
    <w:rsid w:val="007375F2"/>
    <w:rsid w:val="00741512"/>
    <w:rsid w:val="007A1B01"/>
    <w:rsid w:val="00806E59"/>
    <w:rsid w:val="008338F2"/>
    <w:rsid w:val="00853815"/>
    <w:rsid w:val="008937C0"/>
    <w:rsid w:val="00955B22"/>
    <w:rsid w:val="00970A9F"/>
    <w:rsid w:val="00994454"/>
    <w:rsid w:val="009E4DCA"/>
    <w:rsid w:val="00A106CE"/>
    <w:rsid w:val="00A44E04"/>
    <w:rsid w:val="00A46C91"/>
    <w:rsid w:val="00A578A7"/>
    <w:rsid w:val="00A612CA"/>
    <w:rsid w:val="00A75A41"/>
    <w:rsid w:val="00A90E69"/>
    <w:rsid w:val="00AF68AA"/>
    <w:rsid w:val="00B143D5"/>
    <w:rsid w:val="00B40E58"/>
    <w:rsid w:val="00B669B7"/>
    <w:rsid w:val="00BB4509"/>
    <w:rsid w:val="00C05EC1"/>
    <w:rsid w:val="00C41815"/>
    <w:rsid w:val="00C54482"/>
    <w:rsid w:val="00C5595D"/>
    <w:rsid w:val="00C6053B"/>
    <w:rsid w:val="00C7003C"/>
    <w:rsid w:val="00C945F2"/>
    <w:rsid w:val="00C96639"/>
    <w:rsid w:val="00CC4D31"/>
    <w:rsid w:val="00CC6C94"/>
    <w:rsid w:val="00CD033D"/>
    <w:rsid w:val="00CF2A54"/>
    <w:rsid w:val="00D018AB"/>
    <w:rsid w:val="00D507E3"/>
    <w:rsid w:val="00D63D0B"/>
    <w:rsid w:val="00D80EC4"/>
    <w:rsid w:val="00DA308D"/>
    <w:rsid w:val="00DB4EA6"/>
    <w:rsid w:val="00DC4209"/>
    <w:rsid w:val="00DF2ED6"/>
    <w:rsid w:val="00E10AF0"/>
    <w:rsid w:val="00E35DAA"/>
    <w:rsid w:val="00E632B8"/>
    <w:rsid w:val="00E942DA"/>
    <w:rsid w:val="00EA68E5"/>
    <w:rsid w:val="00EB4923"/>
    <w:rsid w:val="00ED28A3"/>
    <w:rsid w:val="00EE33D0"/>
    <w:rsid w:val="00F0372C"/>
    <w:rsid w:val="00F0691D"/>
    <w:rsid w:val="00F323BA"/>
    <w:rsid w:val="00F601D9"/>
    <w:rsid w:val="00F72627"/>
    <w:rsid w:val="00FA3145"/>
    <w:rsid w:val="00FC4632"/>
    <w:rsid w:val="00FD0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C1"/>
    <w:pPr>
      <w:ind w:left="720"/>
      <w:contextualSpacing/>
    </w:pPr>
  </w:style>
  <w:style w:type="paragraph" w:styleId="Header">
    <w:name w:val="header"/>
    <w:basedOn w:val="Normal"/>
    <w:link w:val="HeaderChar"/>
    <w:uiPriority w:val="99"/>
    <w:unhideWhenUsed/>
    <w:rsid w:val="00A4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C91"/>
  </w:style>
  <w:style w:type="paragraph" w:styleId="Footer">
    <w:name w:val="footer"/>
    <w:basedOn w:val="Normal"/>
    <w:link w:val="FooterChar"/>
    <w:uiPriority w:val="99"/>
    <w:unhideWhenUsed/>
    <w:rsid w:val="00A4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C91"/>
  </w:style>
  <w:style w:type="paragraph" w:styleId="BalloonText">
    <w:name w:val="Balloon Text"/>
    <w:basedOn w:val="Normal"/>
    <w:link w:val="BalloonTextChar"/>
    <w:uiPriority w:val="99"/>
    <w:semiHidden/>
    <w:unhideWhenUsed/>
    <w:rsid w:val="00A4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91"/>
    <w:rPr>
      <w:rFonts w:ascii="Tahoma" w:hAnsi="Tahoma" w:cs="Tahoma"/>
      <w:sz w:val="16"/>
      <w:szCs w:val="16"/>
    </w:rPr>
  </w:style>
  <w:style w:type="paragraph" w:customStyle="1" w:styleId="normal0">
    <w:name w:val="normal"/>
    <w:rsid w:val="002C4DFB"/>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090466545">
      <w:bodyDiv w:val="1"/>
      <w:marLeft w:val="0"/>
      <w:marRight w:val="0"/>
      <w:marTop w:val="0"/>
      <w:marBottom w:val="0"/>
      <w:divBdr>
        <w:top w:val="none" w:sz="0" w:space="0" w:color="auto"/>
        <w:left w:val="none" w:sz="0" w:space="0" w:color="auto"/>
        <w:bottom w:val="none" w:sz="0" w:space="0" w:color="auto"/>
        <w:right w:val="none" w:sz="0" w:space="0" w:color="auto"/>
      </w:divBdr>
    </w:div>
    <w:div w:id="14344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A550-EEE2-445B-9D3D-F00F8AA6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78</cp:revision>
  <dcterms:created xsi:type="dcterms:W3CDTF">2018-10-08T04:54:00Z</dcterms:created>
  <dcterms:modified xsi:type="dcterms:W3CDTF">2019-01-15T14:10:00Z</dcterms:modified>
</cp:coreProperties>
</file>