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B677F2" w14:textId="5C248BC7" w:rsidR="00643117" w:rsidRDefault="00643117" w:rsidP="00FD723D">
      <w:pPr>
        <w:rPr>
          <w:color w:val="auto"/>
          <w:szCs w:val="28"/>
        </w:rPr>
      </w:pPr>
    </w:p>
    <w:tbl>
      <w:tblPr>
        <w:tblStyle w:val="TableGrid"/>
        <w:tblW w:w="10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75"/>
        <w:gridCol w:w="7290"/>
        <w:gridCol w:w="1620"/>
      </w:tblGrid>
      <w:tr w:rsidR="00643117" w14:paraId="2A5C5FE2" w14:textId="77777777" w:rsidTr="00643117">
        <w:tc>
          <w:tcPr>
            <w:tcW w:w="1975" w:type="dxa"/>
          </w:tcPr>
          <w:p w14:paraId="4A1DA32E" w14:textId="34D73B2B" w:rsidR="00643117" w:rsidRDefault="00643117" w:rsidP="00FD723D">
            <w:pPr>
              <w:rPr>
                <w:color w:val="auto"/>
                <w:szCs w:val="28"/>
              </w:rPr>
            </w:pPr>
            <w:r>
              <w:rPr>
                <w:noProof/>
                <w:color w:val="auto"/>
                <w:sz w:val="32"/>
              </w:rPr>
              <w:drawing>
                <wp:inline distT="0" distB="0" distL="0" distR="0" wp14:anchorId="4005A0D6" wp14:editId="32F7FEC5">
                  <wp:extent cx="1052703" cy="832062"/>
                  <wp:effectExtent l="0" t="0" r="1905" b="0"/>
                  <wp:docPr id="2" name="Picture 2" descr="salog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alog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156" cy="8466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0" w:type="dxa"/>
          </w:tcPr>
          <w:p w14:paraId="3996984E" w14:textId="4D6A22CC" w:rsidR="00643117" w:rsidRPr="0000435B" w:rsidRDefault="00643117" w:rsidP="00643117">
            <w:pPr>
              <w:jc w:val="center"/>
              <w:rPr>
                <w:b/>
                <w:color w:val="auto"/>
                <w:sz w:val="28"/>
                <w:szCs w:val="28"/>
              </w:rPr>
            </w:pPr>
            <w:r w:rsidRPr="0000435B">
              <w:rPr>
                <w:b/>
                <w:color w:val="auto"/>
                <w:sz w:val="28"/>
                <w:szCs w:val="28"/>
              </w:rPr>
              <w:t>Sustainable Aquatics</w:t>
            </w:r>
            <w:r w:rsidR="00A74B16">
              <w:rPr>
                <w:b/>
                <w:color w:val="auto"/>
                <w:sz w:val="28"/>
                <w:szCs w:val="28"/>
              </w:rPr>
              <w:t>/Nutrition</w:t>
            </w:r>
          </w:p>
          <w:p w14:paraId="615DC086" w14:textId="77777777" w:rsidR="00643117" w:rsidRDefault="00643117" w:rsidP="00643117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110 W. Old Andrew Johnson Highway</w:t>
            </w:r>
          </w:p>
          <w:p w14:paraId="22811B2D" w14:textId="77777777" w:rsidR="00643117" w:rsidRDefault="00643117" w:rsidP="00643117">
            <w:pPr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 xml:space="preserve">Jefferson City, Tennessee 37760 </w:t>
            </w:r>
          </w:p>
          <w:p w14:paraId="64AFCCDD" w14:textId="218DEDE0" w:rsidR="00643117" w:rsidRDefault="00643117" w:rsidP="00643117">
            <w:pPr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 xml:space="preserve">phone: (865) 262-0507                         </w:t>
            </w:r>
          </w:p>
          <w:p w14:paraId="6E0A010D" w14:textId="1152F98A" w:rsidR="00643117" w:rsidRDefault="00643117" w:rsidP="00643117">
            <w:pPr>
              <w:jc w:val="center"/>
              <w:rPr>
                <w:color w:val="auto"/>
                <w:szCs w:val="28"/>
              </w:rPr>
            </w:pPr>
            <w:r w:rsidRPr="0000435B">
              <w:rPr>
                <w:color w:val="auto"/>
                <w:sz w:val="22"/>
              </w:rPr>
              <w:t>http://</w:t>
            </w:r>
            <w:r w:rsidR="00A74B16">
              <w:rPr>
                <w:color w:val="auto"/>
                <w:sz w:val="22"/>
              </w:rPr>
              <w:t>www.snextracts</w:t>
            </w:r>
            <w:r w:rsidRPr="0000435B">
              <w:rPr>
                <w:color w:val="auto"/>
                <w:sz w:val="22"/>
              </w:rPr>
              <w:t>.com</w:t>
            </w:r>
          </w:p>
        </w:tc>
        <w:tc>
          <w:tcPr>
            <w:tcW w:w="1620" w:type="dxa"/>
          </w:tcPr>
          <w:p w14:paraId="10D73015" w14:textId="4D7B86DD" w:rsidR="00643117" w:rsidRDefault="00643117" w:rsidP="00FD723D">
            <w:pPr>
              <w:rPr>
                <w:color w:val="auto"/>
                <w:szCs w:val="28"/>
              </w:rPr>
            </w:pPr>
            <w:r>
              <w:rPr>
                <w:noProof/>
                <w:color w:val="auto"/>
                <w:szCs w:val="28"/>
              </w:rPr>
              <w:drawing>
                <wp:anchor distT="0" distB="0" distL="114300" distR="114300" simplePos="0" relativeHeight="251659264" behindDoc="1" locked="0" layoutInCell="1" allowOverlap="1" wp14:anchorId="16F1B962" wp14:editId="79EE250B">
                  <wp:simplePos x="0" y="0"/>
                  <wp:positionH relativeFrom="column">
                    <wp:posOffset>106891</wp:posOffset>
                  </wp:positionH>
                  <wp:positionV relativeFrom="paragraph">
                    <wp:posOffset>17357</wp:posOffset>
                  </wp:positionV>
                  <wp:extent cx="817218" cy="846667"/>
                  <wp:effectExtent l="0" t="0" r="0" b="4445"/>
                  <wp:wrapNone/>
                  <wp:docPr id="23" name="Picture 2" descr="SN Logo June 20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 Logo June 2017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218" cy="846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DF64940" w14:textId="77777777" w:rsidR="009A5FBA" w:rsidRDefault="009A5FBA" w:rsidP="00935A73">
      <w:pPr>
        <w:pBdr>
          <w:top w:val="double" w:sz="4" w:space="1" w:color="auto"/>
        </w:pBdr>
        <w:spacing w:before="120"/>
        <w:jc w:val="center"/>
        <w:rPr>
          <w:i/>
          <w:color w:val="auto"/>
          <w:sz w:val="36"/>
          <w:szCs w:val="36"/>
        </w:rPr>
      </w:pPr>
    </w:p>
    <w:p w14:paraId="4BD4565C" w14:textId="44DD6A5C" w:rsidR="00EA1A0A" w:rsidRPr="001B445C" w:rsidRDefault="009A5FBA" w:rsidP="00935A73">
      <w:pPr>
        <w:pBdr>
          <w:top w:val="double" w:sz="4" w:space="1" w:color="auto"/>
        </w:pBdr>
        <w:spacing w:before="120"/>
        <w:jc w:val="center"/>
        <w:rPr>
          <w:color w:val="auto"/>
          <w:sz w:val="48"/>
          <w:szCs w:val="48"/>
        </w:rPr>
      </w:pPr>
      <w:r>
        <w:rPr>
          <w:color w:val="auto"/>
          <w:sz w:val="48"/>
          <w:szCs w:val="48"/>
        </w:rPr>
        <w:t xml:space="preserve">Guide to feeding </w:t>
      </w:r>
      <w:r w:rsidR="00EB0106">
        <w:rPr>
          <w:color w:val="auto"/>
          <w:sz w:val="48"/>
          <w:szCs w:val="48"/>
        </w:rPr>
        <w:t xml:space="preserve">adult </w:t>
      </w:r>
      <w:r>
        <w:rPr>
          <w:color w:val="auto"/>
          <w:sz w:val="48"/>
          <w:szCs w:val="48"/>
        </w:rPr>
        <w:t xml:space="preserve">zebrafish </w:t>
      </w:r>
    </w:p>
    <w:p w14:paraId="39AD4BCF" w14:textId="77777777" w:rsidR="00977E47" w:rsidRDefault="00E61466" w:rsidP="00977E47">
      <w:pPr>
        <w:spacing w:before="240"/>
        <w:ind w:left="720"/>
        <w:rPr>
          <w:rFonts w:ascii="Times" w:hAnsi="Times"/>
          <w:color w:val="000000" w:themeColor="text1"/>
          <w:szCs w:val="24"/>
        </w:rPr>
      </w:pPr>
      <w:r w:rsidRPr="009A5FBA">
        <w:rPr>
          <w:rFonts w:ascii="Times" w:hAnsi="Times" w:cs="Arial"/>
          <w:color w:val="000000" w:themeColor="text1"/>
          <w:szCs w:val="24"/>
        </w:rPr>
        <w:t xml:space="preserve">Sustainable Aquatics </w:t>
      </w:r>
      <w:r w:rsidR="00E92547" w:rsidRPr="009A5FBA">
        <w:rPr>
          <w:rFonts w:ascii="Times" w:hAnsi="Times" w:cs="Arial"/>
          <w:color w:val="000000" w:themeColor="text1"/>
          <w:szCs w:val="24"/>
        </w:rPr>
        <w:t xml:space="preserve">is a commercial marine fish hatchery </w:t>
      </w:r>
      <w:r w:rsidRPr="009A5FBA">
        <w:rPr>
          <w:rFonts w:ascii="Times" w:hAnsi="Times" w:cs="Arial"/>
          <w:color w:val="000000" w:themeColor="text1"/>
          <w:szCs w:val="24"/>
        </w:rPr>
        <w:t xml:space="preserve">in Jefferson City, TN that breeds and grows </w:t>
      </w:r>
      <w:r w:rsidR="00E92547" w:rsidRPr="009A5FBA">
        <w:rPr>
          <w:rFonts w:ascii="Times" w:hAnsi="Times" w:cs="Arial"/>
          <w:color w:val="000000" w:themeColor="text1"/>
          <w:szCs w:val="24"/>
        </w:rPr>
        <w:t>more than 200 species of</w:t>
      </w:r>
      <w:r w:rsidRPr="009A5FBA">
        <w:rPr>
          <w:rFonts w:ascii="Times" w:hAnsi="Times" w:cs="Arial"/>
          <w:color w:val="000000" w:themeColor="text1"/>
          <w:szCs w:val="24"/>
        </w:rPr>
        <w:t xml:space="preserve"> </w:t>
      </w:r>
      <w:r w:rsidR="001B445C" w:rsidRPr="009A5FBA">
        <w:rPr>
          <w:rFonts w:ascii="Times" w:hAnsi="Times" w:cs="Arial"/>
          <w:color w:val="000000" w:themeColor="text1"/>
          <w:szCs w:val="24"/>
        </w:rPr>
        <w:t xml:space="preserve">tropical </w:t>
      </w:r>
      <w:r w:rsidRPr="009A5FBA">
        <w:rPr>
          <w:rFonts w:ascii="Times" w:hAnsi="Times" w:cs="Arial"/>
          <w:color w:val="000000" w:themeColor="text1"/>
          <w:szCs w:val="24"/>
        </w:rPr>
        <w:t xml:space="preserve">ornamental fish for the aquarium industry. They are one of the largest suppliers of </w:t>
      </w:r>
      <w:r w:rsidR="00E92547" w:rsidRPr="009A5FBA">
        <w:rPr>
          <w:rFonts w:ascii="Times" w:hAnsi="Times" w:cs="Arial"/>
          <w:color w:val="000000" w:themeColor="text1"/>
          <w:szCs w:val="24"/>
        </w:rPr>
        <w:t>c</w:t>
      </w:r>
      <w:r w:rsidRPr="009A5FBA">
        <w:rPr>
          <w:rFonts w:ascii="Times" w:hAnsi="Times" w:cs="Arial"/>
          <w:color w:val="000000" w:themeColor="text1"/>
          <w:szCs w:val="24"/>
        </w:rPr>
        <w:t>lownfish in the world</w:t>
      </w:r>
      <w:r w:rsidR="00E92547" w:rsidRPr="009A5FBA">
        <w:rPr>
          <w:rFonts w:ascii="Times" w:hAnsi="Times" w:cs="Arial"/>
          <w:color w:val="000000" w:themeColor="text1"/>
          <w:szCs w:val="24"/>
        </w:rPr>
        <w:t>.</w:t>
      </w:r>
      <w:r w:rsidRPr="009A5FBA">
        <w:rPr>
          <w:rFonts w:ascii="Times" w:hAnsi="Times" w:cs="Arial"/>
          <w:color w:val="000000" w:themeColor="text1"/>
          <w:szCs w:val="24"/>
        </w:rPr>
        <w:t xml:space="preserve"> In support of their operations, they perform research on </w:t>
      </w:r>
      <w:r w:rsidR="001B445C" w:rsidRPr="009A5FBA">
        <w:rPr>
          <w:rFonts w:ascii="Times" w:hAnsi="Times" w:cs="Arial"/>
          <w:color w:val="000000" w:themeColor="text1"/>
          <w:szCs w:val="24"/>
        </w:rPr>
        <w:t xml:space="preserve">fish </w:t>
      </w:r>
      <w:r w:rsidRPr="009A5FBA">
        <w:rPr>
          <w:rFonts w:ascii="Times" w:hAnsi="Times" w:cs="Arial"/>
          <w:color w:val="000000" w:themeColor="text1"/>
          <w:szCs w:val="24"/>
        </w:rPr>
        <w:t xml:space="preserve">larval rearing, maturation diets, </w:t>
      </w:r>
      <w:r w:rsidR="008F70AE">
        <w:rPr>
          <w:rFonts w:ascii="Times" w:hAnsi="Times" w:cs="Arial"/>
          <w:color w:val="000000" w:themeColor="text1"/>
          <w:szCs w:val="24"/>
        </w:rPr>
        <w:t xml:space="preserve">fish nutrition, </w:t>
      </w:r>
      <w:r w:rsidR="00E92547" w:rsidRPr="009A5FBA">
        <w:rPr>
          <w:rFonts w:ascii="Times" w:hAnsi="Times" w:cs="Arial"/>
          <w:color w:val="000000" w:themeColor="text1"/>
          <w:szCs w:val="24"/>
        </w:rPr>
        <w:t xml:space="preserve">and </w:t>
      </w:r>
      <w:r w:rsidRPr="009A5FBA">
        <w:rPr>
          <w:rFonts w:ascii="Times" w:hAnsi="Times" w:cs="Arial"/>
          <w:color w:val="000000" w:themeColor="text1"/>
          <w:szCs w:val="24"/>
        </w:rPr>
        <w:t>algae and rotifer</w:t>
      </w:r>
      <w:r w:rsidR="00E92547" w:rsidRPr="009A5FBA">
        <w:rPr>
          <w:rFonts w:ascii="Times" w:hAnsi="Times" w:cs="Arial"/>
          <w:color w:val="000000" w:themeColor="text1"/>
          <w:szCs w:val="24"/>
        </w:rPr>
        <w:t xml:space="preserve"> culture</w:t>
      </w:r>
      <w:r w:rsidRPr="009A5FBA">
        <w:rPr>
          <w:rFonts w:ascii="Times" w:hAnsi="Times" w:cs="Arial"/>
          <w:color w:val="000000" w:themeColor="text1"/>
          <w:szCs w:val="24"/>
        </w:rPr>
        <w:t>.</w:t>
      </w:r>
      <w:r w:rsidR="009A5FBA" w:rsidRPr="009A5FBA">
        <w:rPr>
          <w:rFonts w:ascii="Times" w:hAnsi="Times" w:cs="Arial"/>
          <w:color w:val="000000" w:themeColor="text1"/>
          <w:szCs w:val="24"/>
        </w:rPr>
        <w:t xml:space="preserve"> </w:t>
      </w:r>
      <w:r w:rsidR="00676120" w:rsidRPr="00676120">
        <w:rPr>
          <w:rFonts w:ascii="Times" w:hAnsi="Times"/>
          <w:color w:val="auto"/>
          <w:szCs w:val="24"/>
        </w:rPr>
        <w:t>As a result of years of experience culturing many ornamental fish</w:t>
      </w:r>
      <w:r w:rsidR="00676120">
        <w:rPr>
          <w:rFonts w:ascii="Times" w:hAnsi="Times"/>
          <w:color w:val="auto"/>
          <w:szCs w:val="24"/>
        </w:rPr>
        <w:t xml:space="preserve"> species</w:t>
      </w:r>
      <w:r w:rsidR="00676120" w:rsidRPr="00676120">
        <w:rPr>
          <w:rFonts w:ascii="Times" w:hAnsi="Times"/>
          <w:color w:val="auto"/>
          <w:szCs w:val="24"/>
        </w:rPr>
        <w:t>, Sustainable Aquatics has developed several methods for improv</w:t>
      </w:r>
      <w:r w:rsidR="008F70AE">
        <w:rPr>
          <w:rFonts w:ascii="Times" w:hAnsi="Times"/>
          <w:color w:val="auto"/>
          <w:szCs w:val="24"/>
        </w:rPr>
        <w:t>ed</w:t>
      </w:r>
      <w:r w:rsidR="00676120" w:rsidRPr="00676120">
        <w:rPr>
          <w:rFonts w:ascii="Times" w:hAnsi="Times"/>
          <w:color w:val="auto"/>
          <w:szCs w:val="24"/>
        </w:rPr>
        <w:t xml:space="preserve"> </w:t>
      </w:r>
      <w:r w:rsidR="00676120">
        <w:rPr>
          <w:rFonts w:ascii="Times" w:hAnsi="Times"/>
          <w:color w:val="auto"/>
          <w:szCs w:val="24"/>
        </w:rPr>
        <w:t>fish husbandry</w:t>
      </w:r>
      <w:r w:rsidR="00676120" w:rsidRPr="00676120">
        <w:rPr>
          <w:rFonts w:ascii="Times" w:hAnsi="Times"/>
          <w:color w:val="auto"/>
          <w:szCs w:val="24"/>
        </w:rPr>
        <w:t xml:space="preserve">. </w:t>
      </w:r>
      <w:r w:rsidR="00676120">
        <w:rPr>
          <w:rFonts w:ascii="Times" w:hAnsi="Times"/>
          <w:color w:val="auto"/>
          <w:szCs w:val="24"/>
        </w:rPr>
        <w:t xml:space="preserve">Key among these are improvements </w:t>
      </w:r>
      <w:r w:rsidR="003B2A24">
        <w:rPr>
          <w:rFonts w:ascii="Times" w:hAnsi="Times"/>
          <w:color w:val="auto"/>
          <w:szCs w:val="24"/>
        </w:rPr>
        <w:t>in</w:t>
      </w:r>
      <w:r w:rsidR="00676120">
        <w:rPr>
          <w:rFonts w:ascii="Times" w:hAnsi="Times"/>
          <w:color w:val="auto"/>
          <w:szCs w:val="24"/>
        </w:rPr>
        <w:t xml:space="preserve"> fish </w:t>
      </w:r>
      <w:r w:rsidR="003B2A24">
        <w:rPr>
          <w:rFonts w:ascii="Times" w:hAnsi="Times"/>
          <w:color w:val="auto"/>
          <w:szCs w:val="24"/>
        </w:rPr>
        <w:t>nutrition</w:t>
      </w:r>
      <w:r w:rsidR="00944BB9">
        <w:rPr>
          <w:rFonts w:ascii="Times" w:hAnsi="Times"/>
          <w:color w:val="auto"/>
          <w:szCs w:val="24"/>
        </w:rPr>
        <w:t xml:space="preserve"> that enable high-density fish culture with no disease or use of antibiotics</w:t>
      </w:r>
      <w:r w:rsidR="00676120">
        <w:rPr>
          <w:rFonts w:ascii="Times" w:hAnsi="Times"/>
          <w:color w:val="auto"/>
          <w:szCs w:val="24"/>
        </w:rPr>
        <w:t xml:space="preserve">. </w:t>
      </w:r>
      <w:r w:rsidR="009A5FBA" w:rsidRPr="009A5FBA">
        <w:rPr>
          <w:rFonts w:ascii="Times" w:hAnsi="Times"/>
          <w:color w:val="000000" w:themeColor="text1"/>
          <w:szCs w:val="24"/>
        </w:rPr>
        <w:t xml:space="preserve">When Sustainable Aquatics was founded, </w:t>
      </w:r>
      <w:r w:rsidR="009A5FBA">
        <w:rPr>
          <w:rFonts w:ascii="Times" w:hAnsi="Times"/>
          <w:color w:val="000000" w:themeColor="text1"/>
          <w:szCs w:val="24"/>
        </w:rPr>
        <w:t xml:space="preserve">they collected </w:t>
      </w:r>
      <w:r w:rsidR="009A5FBA" w:rsidRPr="009A5FBA">
        <w:rPr>
          <w:rFonts w:ascii="Times" w:hAnsi="Times"/>
          <w:color w:val="000000" w:themeColor="text1"/>
          <w:szCs w:val="24"/>
        </w:rPr>
        <w:t xml:space="preserve">every fish feed on the market and fed </w:t>
      </w:r>
      <w:r w:rsidR="009A5FBA">
        <w:rPr>
          <w:rFonts w:ascii="Times" w:hAnsi="Times"/>
          <w:color w:val="000000" w:themeColor="text1"/>
          <w:szCs w:val="24"/>
        </w:rPr>
        <w:t xml:space="preserve">them </w:t>
      </w:r>
      <w:r w:rsidR="009A5FBA" w:rsidRPr="009A5FBA">
        <w:rPr>
          <w:rFonts w:ascii="Times" w:hAnsi="Times"/>
          <w:color w:val="000000" w:themeColor="text1"/>
          <w:szCs w:val="24"/>
        </w:rPr>
        <w:t>to countless tanks of young fish in controlled experiments. After</w:t>
      </w:r>
      <w:r w:rsidR="009A5FBA">
        <w:rPr>
          <w:rFonts w:ascii="Times" w:hAnsi="Times"/>
          <w:color w:val="000000" w:themeColor="text1"/>
          <w:szCs w:val="24"/>
        </w:rPr>
        <w:t xml:space="preserve"> analyzing their results</w:t>
      </w:r>
      <w:r w:rsidR="009A5FBA" w:rsidRPr="009A5FBA">
        <w:rPr>
          <w:rFonts w:ascii="Times" w:hAnsi="Times"/>
          <w:color w:val="000000" w:themeColor="text1"/>
          <w:szCs w:val="24"/>
        </w:rPr>
        <w:t>, they concluded that most fish feeds are processed at temperatures that destroy important fats and antioxidants.</w:t>
      </w:r>
      <w:r w:rsidR="009A5FBA">
        <w:rPr>
          <w:rFonts w:ascii="Times" w:hAnsi="Times"/>
          <w:color w:val="000000" w:themeColor="text1"/>
          <w:szCs w:val="24"/>
        </w:rPr>
        <w:t xml:space="preserve"> They developed a new </w:t>
      </w:r>
      <w:r w:rsidR="009A5FBA" w:rsidRPr="009A5FBA">
        <w:rPr>
          <w:rFonts w:ascii="Times" w:hAnsi="Times"/>
          <w:color w:val="000000" w:themeColor="text1"/>
          <w:szCs w:val="24"/>
        </w:rPr>
        <w:t>manufacturing</w:t>
      </w:r>
      <w:r w:rsidR="009A5FBA">
        <w:rPr>
          <w:rFonts w:ascii="Times" w:hAnsi="Times"/>
          <w:color w:val="000000" w:themeColor="text1"/>
          <w:szCs w:val="24"/>
        </w:rPr>
        <w:t xml:space="preserve"> process for preparing fish feed at low temperatures that avoid</w:t>
      </w:r>
      <w:r w:rsidR="006B6302">
        <w:rPr>
          <w:rFonts w:ascii="Times" w:hAnsi="Times"/>
          <w:color w:val="000000" w:themeColor="text1"/>
          <w:szCs w:val="24"/>
        </w:rPr>
        <w:t>s</w:t>
      </w:r>
      <w:r w:rsidR="009A5FBA">
        <w:rPr>
          <w:rFonts w:ascii="Times" w:hAnsi="Times"/>
          <w:color w:val="000000" w:themeColor="text1"/>
          <w:szCs w:val="24"/>
        </w:rPr>
        <w:t xml:space="preserve"> denaturing </w:t>
      </w:r>
      <w:r w:rsidR="00676120">
        <w:rPr>
          <w:rFonts w:ascii="Times" w:hAnsi="Times"/>
          <w:color w:val="000000" w:themeColor="text1"/>
          <w:szCs w:val="24"/>
        </w:rPr>
        <w:t xml:space="preserve">the </w:t>
      </w:r>
      <w:r w:rsidR="009A5FBA">
        <w:rPr>
          <w:rFonts w:ascii="Times" w:hAnsi="Times"/>
          <w:color w:val="000000" w:themeColor="text1"/>
          <w:szCs w:val="24"/>
        </w:rPr>
        <w:t>critical component</w:t>
      </w:r>
      <w:r w:rsidR="00676120">
        <w:rPr>
          <w:rFonts w:ascii="Times" w:hAnsi="Times"/>
          <w:color w:val="000000" w:themeColor="text1"/>
          <w:szCs w:val="24"/>
        </w:rPr>
        <w:t>s</w:t>
      </w:r>
      <w:r w:rsidR="009A5FBA">
        <w:rPr>
          <w:rFonts w:ascii="Times" w:hAnsi="Times"/>
          <w:color w:val="000000" w:themeColor="text1"/>
          <w:szCs w:val="24"/>
        </w:rPr>
        <w:t>.</w:t>
      </w:r>
      <w:r w:rsidR="00783F4A">
        <w:rPr>
          <w:rFonts w:ascii="Times" w:hAnsi="Times"/>
          <w:color w:val="000000" w:themeColor="text1"/>
          <w:szCs w:val="24"/>
        </w:rPr>
        <w:t xml:space="preserve"> In addition, SA has discovered that several dietary supplements can markedly improve fish health and reproductive </w:t>
      </w:r>
      <w:r w:rsidR="00D24ECD">
        <w:rPr>
          <w:rFonts w:ascii="Times" w:hAnsi="Times"/>
          <w:color w:val="000000" w:themeColor="text1"/>
          <w:szCs w:val="24"/>
        </w:rPr>
        <w:t>performance</w:t>
      </w:r>
      <w:r w:rsidR="00783F4A">
        <w:rPr>
          <w:rFonts w:ascii="Times" w:hAnsi="Times"/>
          <w:color w:val="000000" w:themeColor="text1"/>
          <w:szCs w:val="24"/>
        </w:rPr>
        <w:t>. These include the amino sulfonic acid taurine, the mineral selenium, and the powerful antioxidant astaxanthin, all of which have been incorporated into Hatchery Diet and demonstrably improve fish health.</w:t>
      </w:r>
    </w:p>
    <w:p w14:paraId="0ACFDD24" w14:textId="2648F660" w:rsidR="00B215D0" w:rsidRPr="0099182A" w:rsidRDefault="00977E47" w:rsidP="00977E47">
      <w:pPr>
        <w:spacing w:before="240"/>
        <w:ind w:left="720"/>
        <w:rPr>
          <w:rFonts w:ascii="Times" w:hAnsi="Times"/>
          <w:color w:val="000000" w:themeColor="text1"/>
          <w:szCs w:val="24"/>
        </w:rPr>
      </w:pPr>
      <w:r>
        <w:rPr>
          <w:rFonts w:ascii="Times" w:hAnsi="Times"/>
          <w:color w:val="000000" w:themeColor="text1"/>
          <w:szCs w:val="24"/>
        </w:rPr>
        <w:t>Scientists using zebrafish as an experimental model agree that n</w:t>
      </w:r>
      <w:r w:rsidR="00B215D0">
        <w:rPr>
          <w:rFonts w:ascii="Times" w:hAnsi="Times"/>
          <w:color w:val="000000" w:themeColor="text1"/>
          <w:szCs w:val="24"/>
        </w:rPr>
        <w:t>utrition is one aspect of zebrafish husbandry that need</w:t>
      </w:r>
      <w:r>
        <w:rPr>
          <w:rFonts w:ascii="Times" w:hAnsi="Times"/>
          <w:color w:val="000000" w:themeColor="text1"/>
          <w:szCs w:val="24"/>
        </w:rPr>
        <w:t>s</w:t>
      </w:r>
      <w:r w:rsidR="00B215D0">
        <w:rPr>
          <w:rFonts w:ascii="Times" w:hAnsi="Times"/>
          <w:color w:val="000000" w:themeColor="text1"/>
          <w:szCs w:val="24"/>
        </w:rPr>
        <w:t xml:space="preserve"> further optimization (Monteiro et al. 2018). A standardized diet is needed to meet the demands of researchers whose experiments require reproducible measurements of subtle metabolic activity (Lawrence et al. 2012, </w:t>
      </w:r>
      <w:proofErr w:type="spellStart"/>
      <w:r w:rsidR="00B215D0">
        <w:rPr>
          <w:rFonts w:ascii="Times" w:hAnsi="Times"/>
          <w:color w:val="000000" w:themeColor="text1"/>
          <w:szCs w:val="24"/>
        </w:rPr>
        <w:t>Delomas</w:t>
      </w:r>
      <w:proofErr w:type="spellEnd"/>
      <w:r w:rsidR="00B215D0">
        <w:rPr>
          <w:rFonts w:ascii="Times" w:hAnsi="Times"/>
          <w:color w:val="000000" w:themeColor="text1"/>
          <w:szCs w:val="24"/>
        </w:rPr>
        <w:t xml:space="preserve"> &amp; </w:t>
      </w:r>
      <w:proofErr w:type="spellStart"/>
      <w:r w:rsidR="00B215D0">
        <w:rPr>
          <w:rFonts w:ascii="Times" w:hAnsi="Times"/>
          <w:color w:val="000000" w:themeColor="text1"/>
          <w:szCs w:val="24"/>
        </w:rPr>
        <w:t>Dabrowski</w:t>
      </w:r>
      <w:proofErr w:type="spellEnd"/>
      <w:r w:rsidR="00B215D0">
        <w:rPr>
          <w:rFonts w:ascii="Times" w:hAnsi="Times"/>
          <w:color w:val="000000" w:themeColor="text1"/>
          <w:szCs w:val="24"/>
        </w:rPr>
        <w:t xml:space="preserve"> 2018). Diets </w:t>
      </w:r>
      <w:r>
        <w:rPr>
          <w:rFonts w:ascii="Times" w:hAnsi="Times"/>
          <w:color w:val="000000" w:themeColor="text1"/>
          <w:szCs w:val="24"/>
        </w:rPr>
        <w:t xml:space="preserve">also </w:t>
      </w:r>
      <w:r w:rsidR="00B215D0">
        <w:rPr>
          <w:rFonts w:ascii="Times" w:hAnsi="Times"/>
          <w:color w:val="000000" w:themeColor="text1"/>
          <w:szCs w:val="24"/>
        </w:rPr>
        <w:t xml:space="preserve">are preferred that improve the convenience of zebrafish culture like once a day feeding, elimination of </w:t>
      </w:r>
      <w:r w:rsidR="00B215D0" w:rsidRPr="0010193D">
        <w:rPr>
          <w:rFonts w:ascii="Times" w:hAnsi="Times"/>
          <w:i/>
          <w:iCs/>
          <w:color w:val="000000" w:themeColor="text1"/>
          <w:szCs w:val="24"/>
        </w:rPr>
        <w:t>Artemia</w:t>
      </w:r>
      <w:r w:rsidR="00B215D0">
        <w:rPr>
          <w:rFonts w:ascii="Times" w:hAnsi="Times"/>
          <w:color w:val="000000" w:themeColor="text1"/>
          <w:szCs w:val="24"/>
        </w:rPr>
        <w:t xml:space="preserve">, consistent production of healthy vigorous adults (Watts et al. 2016), </w:t>
      </w:r>
      <w:r>
        <w:rPr>
          <w:rFonts w:ascii="Times" w:hAnsi="Times"/>
          <w:color w:val="000000" w:themeColor="text1"/>
          <w:szCs w:val="24"/>
        </w:rPr>
        <w:t xml:space="preserve">and </w:t>
      </w:r>
      <w:r w:rsidR="00B215D0">
        <w:rPr>
          <w:rFonts w:ascii="Times" w:hAnsi="Times"/>
          <w:color w:val="000000" w:themeColor="text1"/>
          <w:szCs w:val="24"/>
        </w:rPr>
        <w:t>production of fish with strong immune systems able to resist disease.</w:t>
      </w:r>
    </w:p>
    <w:p w14:paraId="663F3091" w14:textId="18EB4849" w:rsidR="009A5FBA" w:rsidRDefault="00960940" w:rsidP="0099182A">
      <w:pPr>
        <w:spacing w:before="240"/>
        <w:ind w:left="72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>SA has discovered that f</w:t>
      </w:r>
      <w:r w:rsidR="00D67685">
        <w:rPr>
          <w:rFonts w:ascii="Times" w:hAnsi="Times"/>
          <w:color w:val="000000" w:themeColor="text1"/>
        </w:rPr>
        <w:t xml:space="preserve">eeding </w:t>
      </w:r>
      <w:r>
        <w:rPr>
          <w:rFonts w:ascii="Times" w:hAnsi="Times"/>
          <w:color w:val="000000" w:themeColor="text1"/>
        </w:rPr>
        <w:t xml:space="preserve">fish </w:t>
      </w:r>
      <w:proofErr w:type="spellStart"/>
      <w:r w:rsidR="00D67685">
        <w:rPr>
          <w:rFonts w:ascii="Times" w:hAnsi="Times"/>
          <w:color w:val="000000" w:themeColor="text1"/>
        </w:rPr>
        <w:t>broodstock</w:t>
      </w:r>
      <w:proofErr w:type="spellEnd"/>
      <w:r w:rsidR="00D67685">
        <w:rPr>
          <w:rFonts w:ascii="Times" w:hAnsi="Times"/>
          <w:color w:val="000000" w:themeColor="text1"/>
        </w:rPr>
        <w:t xml:space="preserve"> with</w:t>
      </w:r>
      <w:r w:rsidR="009A5FBA" w:rsidRPr="0099182A">
        <w:rPr>
          <w:rFonts w:ascii="Times" w:hAnsi="Times"/>
          <w:color w:val="000000" w:themeColor="text1"/>
        </w:rPr>
        <w:t xml:space="preserve"> </w:t>
      </w:r>
      <w:r>
        <w:rPr>
          <w:rFonts w:ascii="Times" w:hAnsi="Times"/>
          <w:color w:val="000000" w:themeColor="text1"/>
        </w:rPr>
        <w:t>their</w:t>
      </w:r>
      <w:r w:rsidR="009A5FBA" w:rsidRPr="0099182A">
        <w:rPr>
          <w:rFonts w:ascii="Times" w:hAnsi="Times"/>
          <w:color w:val="000000" w:themeColor="text1"/>
        </w:rPr>
        <w:t xml:space="preserve"> </w:t>
      </w:r>
      <w:r w:rsidR="0099182A" w:rsidRPr="0099182A">
        <w:rPr>
          <w:rFonts w:ascii="Times" w:hAnsi="Times"/>
          <w:color w:val="000000" w:themeColor="text1"/>
        </w:rPr>
        <w:t>new</w:t>
      </w:r>
      <w:r w:rsidR="009A5FBA" w:rsidRPr="0099182A">
        <w:rPr>
          <w:rFonts w:ascii="Times" w:hAnsi="Times"/>
          <w:color w:val="000000" w:themeColor="text1"/>
        </w:rPr>
        <w:t xml:space="preserve"> cold-processed </w:t>
      </w:r>
      <w:r w:rsidR="00D67685">
        <w:rPr>
          <w:rFonts w:ascii="Times" w:hAnsi="Times"/>
          <w:color w:val="000000" w:themeColor="text1"/>
        </w:rPr>
        <w:t xml:space="preserve">Hatchery Diet </w:t>
      </w:r>
      <w:r w:rsidR="009A5FBA" w:rsidRPr="0099182A">
        <w:rPr>
          <w:rFonts w:ascii="Times" w:hAnsi="Times"/>
          <w:color w:val="000000" w:themeColor="text1"/>
        </w:rPr>
        <w:t xml:space="preserve">feed </w:t>
      </w:r>
      <w:r w:rsidR="00D67685">
        <w:rPr>
          <w:rFonts w:ascii="Times" w:hAnsi="Times"/>
          <w:color w:val="000000" w:themeColor="text1"/>
        </w:rPr>
        <w:t>has enabled</w:t>
      </w:r>
      <w:r w:rsidR="009A5FBA" w:rsidRPr="0099182A">
        <w:rPr>
          <w:rFonts w:ascii="Times" w:hAnsi="Times"/>
          <w:color w:val="000000" w:themeColor="text1"/>
        </w:rPr>
        <w:t xml:space="preserve"> </w:t>
      </w:r>
      <w:r>
        <w:rPr>
          <w:rFonts w:ascii="Times" w:hAnsi="Times"/>
          <w:color w:val="000000" w:themeColor="text1"/>
        </w:rPr>
        <w:t>them</w:t>
      </w:r>
      <w:r w:rsidR="00D67685">
        <w:rPr>
          <w:rFonts w:ascii="Times" w:hAnsi="Times"/>
          <w:color w:val="000000" w:themeColor="text1"/>
        </w:rPr>
        <w:t xml:space="preserve"> to achieve </w:t>
      </w:r>
      <w:r>
        <w:rPr>
          <w:rFonts w:ascii="Times" w:hAnsi="Times"/>
          <w:color w:val="000000" w:themeColor="text1"/>
        </w:rPr>
        <w:t>their</w:t>
      </w:r>
      <w:r w:rsidR="009A5FBA" w:rsidRPr="0099182A">
        <w:rPr>
          <w:rFonts w:ascii="Times" w:hAnsi="Times"/>
          <w:color w:val="000000" w:themeColor="text1"/>
        </w:rPr>
        <w:t xml:space="preserve"> </w:t>
      </w:r>
      <w:r>
        <w:rPr>
          <w:rFonts w:ascii="Times" w:hAnsi="Times"/>
          <w:color w:val="000000" w:themeColor="text1"/>
        </w:rPr>
        <w:t>goals</w:t>
      </w:r>
      <w:r w:rsidR="009A5FBA" w:rsidRPr="0099182A">
        <w:rPr>
          <w:rFonts w:ascii="Times" w:hAnsi="Times"/>
          <w:color w:val="000000" w:themeColor="text1"/>
        </w:rPr>
        <w:t xml:space="preserve"> for </w:t>
      </w:r>
      <w:r>
        <w:rPr>
          <w:rFonts w:ascii="Times" w:hAnsi="Times"/>
          <w:color w:val="000000" w:themeColor="text1"/>
        </w:rPr>
        <w:t xml:space="preserve">producing </w:t>
      </w:r>
      <w:r w:rsidR="0099182A" w:rsidRPr="0099182A">
        <w:rPr>
          <w:rFonts w:ascii="Times" w:hAnsi="Times"/>
          <w:color w:val="000000" w:themeColor="text1"/>
        </w:rPr>
        <w:t xml:space="preserve">intense fish </w:t>
      </w:r>
      <w:r w:rsidR="009A5FBA" w:rsidRPr="0099182A">
        <w:rPr>
          <w:rFonts w:ascii="Times" w:hAnsi="Times"/>
          <w:color w:val="000000" w:themeColor="text1"/>
        </w:rPr>
        <w:t xml:space="preserve">color, </w:t>
      </w:r>
      <w:r>
        <w:rPr>
          <w:rFonts w:ascii="Times" w:hAnsi="Times"/>
          <w:color w:val="000000" w:themeColor="text1"/>
        </w:rPr>
        <w:t xml:space="preserve">excellent </w:t>
      </w:r>
      <w:r w:rsidR="009A5FBA" w:rsidRPr="0099182A">
        <w:rPr>
          <w:rFonts w:ascii="Times" w:hAnsi="Times"/>
          <w:color w:val="000000" w:themeColor="text1"/>
        </w:rPr>
        <w:t xml:space="preserve">health, </w:t>
      </w:r>
      <w:r>
        <w:rPr>
          <w:rFonts w:ascii="Times" w:hAnsi="Times"/>
          <w:color w:val="000000" w:themeColor="text1"/>
        </w:rPr>
        <w:t xml:space="preserve">large </w:t>
      </w:r>
      <w:r w:rsidR="009A5FBA" w:rsidRPr="0099182A">
        <w:rPr>
          <w:rFonts w:ascii="Times" w:hAnsi="Times"/>
          <w:color w:val="000000" w:themeColor="text1"/>
        </w:rPr>
        <w:t xml:space="preserve">size, reproductive </w:t>
      </w:r>
      <w:r w:rsidR="0099182A" w:rsidRPr="0099182A">
        <w:rPr>
          <w:rFonts w:ascii="Times" w:hAnsi="Times"/>
          <w:color w:val="000000" w:themeColor="text1"/>
        </w:rPr>
        <w:t>fertility</w:t>
      </w:r>
      <w:r w:rsidR="009A5FBA" w:rsidRPr="0099182A">
        <w:rPr>
          <w:rFonts w:ascii="Times" w:hAnsi="Times"/>
          <w:color w:val="000000" w:themeColor="text1"/>
        </w:rPr>
        <w:t xml:space="preserve">, and </w:t>
      </w:r>
      <w:r w:rsidR="0099182A" w:rsidRPr="0099182A">
        <w:rPr>
          <w:rFonts w:ascii="Times" w:hAnsi="Times"/>
          <w:color w:val="000000" w:themeColor="text1"/>
        </w:rPr>
        <w:t xml:space="preserve">vigorous </w:t>
      </w:r>
      <w:r w:rsidR="009A5FBA" w:rsidRPr="0099182A">
        <w:rPr>
          <w:rFonts w:ascii="Times" w:hAnsi="Times"/>
          <w:color w:val="000000" w:themeColor="text1"/>
        </w:rPr>
        <w:t>grow</w:t>
      </w:r>
      <w:r w:rsidR="0099182A" w:rsidRPr="0099182A">
        <w:rPr>
          <w:rFonts w:ascii="Times" w:hAnsi="Times"/>
          <w:color w:val="000000" w:themeColor="text1"/>
        </w:rPr>
        <w:t>th</w:t>
      </w:r>
      <w:r w:rsidR="009A5FBA" w:rsidRPr="0099182A">
        <w:rPr>
          <w:rFonts w:ascii="Times" w:hAnsi="Times"/>
          <w:color w:val="000000" w:themeColor="text1"/>
        </w:rPr>
        <w:t xml:space="preserve"> rate. With an effective protein to fat ratio of 3:1 and the best antioxidants and vitamins, SA Hatchery Diet provides complete nutrition for most aquarium animals</w:t>
      </w:r>
      <w:r w:rsidR="00C608EA">
        <w:rPr>
          <w:rFonts w:ascii="Times" w:hAnsi="Times"/>
          <w:color w:val="000000" w:themeColor="text1"/>
        </w:rPr>
        <w:t>, including</w:t>
      </w:r>
      <w:r w:rsidR="009A5FBA" w:rsidRPr="0099182A">
        <w:rPr>
          <w:rFonts w:ascii="Times" w:hAnsi="Times"/>
          <w:color w:val="000000" w:themeColor="text1"/>
        </w:rPr>
        <w:t xml:space="preserve"> freshwater and marine fishes, corals, and invertebrates.</w:t>
      </w:r>
    </w:p>
    <w:p w14:paraId="56683CEC" w14:textId="0F433401" w:rsidR="00676120" w:rsidRDefault="00676120" w:rsidP="0099182A">
      <w:pPr>
        <w:spacing w:before="240"/>
        <w:ind w:left="720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ab/>
      </w:r>
      <w:r w:rsidRPr="00676120">
        <w:rPr>
          <w:color w:val="000000" w:themeColor="text1"/>
        </w:rPr>
        <w:t>Guaranteed Analysis:</w:t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 w:rsidRPr="00676120">
        <w:rPr>
          <w:color w:val="000000" w:themeColor="text1"/>
        </w:rPr>
        <w:t>Ingredients</w:t>
      </w:r>
      <w:r>
        <w:t>: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315"/>
        <w:gridCol w:w="4680"/>
      </w:tblGrid>
      <w:tr w:rsidR="00676120" w14:paraId="29098D5B" w14:textId="77777777" w:rsidTr="00CB28EF">
        <w:tc>
          <w:tcPr>
            <w:tcW w:w="4315" w:type="dxa"/>
          </w:tcPr>
          <w:p w14:paraId="150B8CC1" w14:textId="715F2B0B" w:rsidR="00676120" w:rsidRPr="00676120" w:rsidRDefault="00676120" w:rsidP="00CB28EF">
            <w:pPr>
              <w:pStyle w:val="NormalWeb"/>
              <w:spacing w:before="120" w:beforeAutospacing="0"/>
              <w:ind w:left="720"/>
            </w:pPr>
            <w:r>
              <w:t>Crude Protein (min): 52%</w:t>
            </w:r>
            <w:r>
              <w:br/>
              <w:t>Crude Fat (min): 16%</w:t>
            </w:r>
            <w:r>
              <w:br/>
              <w:t>Crude Fiber (max): 2%</w:t>
            </w:r>
            <w:r>
              <w:br/>
              <w:t>Ash (max): 13%</w:t>
            </w:r>
            <w:r>
              <w:br/>
              <w:t>Moisture (max): 6%</w:t>
            </w:r>
          </w:p>
        </w:tc>
        <w:tc>
          <w:tcPr>
            <w:tcW w:w="4680" w:type="dxa"/>
          </w:tcPr>
          <w:p w14:paraId="227636AA" w14:textId="4848E4CD" w:rsidR="00676120" w:rsidRPr="00CB28EF" w:rsidRDefault="00676120" w:rsidP="00CB28EF">
            <w:pPr>
              <w:ind w:left="720"/>
              <w:rPr>
                <w:rFonts w:ascii="Times" w:hAnsi="Times"/>
                <w:color w:val="000000" w:themeColor="text1"/>
              </w:rPr>
            </w:pPr>
            <w:r w:rsidRPr="00CB28EF">
              <w:rPr>
                <w:rFonts w:ascii="Times" w:hAnsi="Times"/>
                <w:color w:val="000000" w:themeColor="text1"/>
              </w:rPr>
              <w:t>Krill, Fish, and Squid Meal</w:t>
            </w:r>
          </w:p>
          <w:p w14:paraId="084FD041" w14:textId="485334CB" w:rsidR="00676120" w:rsidRPr="00CB28EF" w:rsidRDefault="00676120" w:rsidP="00CB28EF">
            <w:pPr>
              <w:ind w:left="720"/>
              <w:rPr>
                <w:rFonts w:ascii="Times" w:hAnsi="Times"/>
                <w:color w:val="000000" w:themeColor="text1"/>
              </w:rPr>
            </w:pPr>
            <w:r w:rsidRPr="00CB28EF">
              <w:rPr>
                <w:rFonts w:ascii="Times" w:hAnsi="Times"/>
                <w:color w:val="000000" w:themeColor="text1"/>
              </w:rPr>
              <w:t>Wheat Gluten</w:t>
            </w:r>
          </w:p>
          <w:p w14:paraId="2C8E0C32" w14:textId="77777777" w:rsidR="00676120" w:rsidRPr="00CB28EF" w:rsidRDefault="00676120" w:rsidP="00CB28EF">
            <w:pPr>
              <w:ind w:left="720"/>
              <w:rPr>
                <w:rFonts w:ascii="Times" w:hAnsi="Times"/>
                <w:color w:val="000000" w:themeColor="text1"/>
              </w:rPr>
            </w:pPr>
            <w:r w:rsidRPr="00CB28EF">
              <w:rPr>
                <w:rFonts w:ascii="Times" w:hAnsi="Times"/>
                <w:color w:val="000000" w:themeColor="text1"/>
              </w:rPr>
              <w:t>Potato Starch</w:t>
            </w:r>
          </w:p>
          <w:p w14:paraId="5A05FF82" w14:textId="77777777" w:rsidR="00676120" w:rsidRPr="00CB28EF" w:rsidRDefault="00676120" w:rsidP="00CB28EF">
            <w:pPr>
              <w:ind w:left="720"/>
              <w:rPr>
                <w:rFonts w:ascii="Times" w:hAnsi="Times"/>
                <w:color w:val="000000" w:themeColor="text1"/>
              </w:rPr>
            </w:pPr>
            <w:r w:rsidRPr="00CB28EF">
              <w:rPr>
                <w:rFonts w:ascii="Times" w:hAnsi="Times"/>
                <w:color w:val="000000" w:themeColor="text1"/>
              </w:rPr>
              <w:t>Fish Oil</w:t>
            </w:r>
          </w:p>
          <w:p w14:paraId="54463B90" w14:textId="77777777" w:rsidR="00676120" w:rsidRPr="00CB28EF" w:rsidRDefault="00676120" w:rsidP="00CB28EF">
            <w:pPr>
              <w:ind w:left="720"/>
              <w:rPr>
                <w:rFonts w:ascii="Times" w:hAnsi="Times"/>
                <w:color w:val="000000" w:themeColor="text1"/>
              </w:rPr>
            </w:pPr>
            <w:r w:rsidRPr="00CB28EF">
              <w:rPr>
                <w:rFonts w:ascii="Times" w:hAnsi="Times"/>
                <w:color w:val="000000" w:themeColor="text1"/>
              </w:rPr>
              <w:t>Spirulina</w:t>
            </w:r>
          </w:p>
          <w:p w14:paraId="60D225CE" w14:textId="77777777" w:rsidR="00676120" w:rsidRPr="00CB28EF" w:rsidRDefault="00676120" w:rsidP="00CB28EF">
            <w:pPr>
              <w:ind w:left="720"/>
              <w:rPr>
                <w:rFonts w:ascii="Times" w:hAnsi="Times"/>
                <w:color w:val="000000" w:themeColor="text1"/>
              </w:rPr>
            </w:pPr>
            <w:r w:rsidRPr="00CB28EF">
              <w:rPr>
                <w:rFonts w:ascii="Times" w:hAnsi="Times"/>
                <w:color w:val="000000" w:themeColor="text1"/>
              </w:rPr>
              <w:t>Astaxanthin</w:t>
            </w:r>
          </w:p>
          <w:p w14:paraId="77238746" w14:textId="10A5EBC9" w:rsidR="00676120" w:rsidRDefault="00676120" w:rsidP="00CB28EF">
            <w:pPr>
              <w:ind w:left="720"/>
              <w:rPr>
                <w:rFonts w:ascii="Times" w:hAnsi="Times"/>
                <w:color w:val="000000" w:themeColor="text1"/>
                <w:szCs w:val="24"/>
              </w:rPr>
            </w:pPr>
            <w:r w:rsidRPr="00CB28EF">
              <w:rPr>
                <w:rFonts w:ascii="Times" w:hAnsi="Times"/>
                <w:color w:val="000000" w:themeColor="text1"/>
              </w:rPr>
              <w:t>Garlic Oil</w:t>
            </w:r>
          </w:p>
        </w:tc>
      </w:tr>
    </w:tbl>
    <w:p w14:paraId="08CA43A8" w14:textId="773A5F47" w:rsidR="00676120" w:rsidRDefault="00CB28EF" w:rsidP="0099182A">
      <w:pPr>
        <w:spacing w:before="240"/>
        <w:ind w:left="720"/>
        <w:rPr>
          <w:rFonts w:ascii="Times" w:hAnsi="Times"/>
          <w:color w:val="000000" w:themeColor="text1"/>
          <w:szCs w:val="24"/>
        </w:rPr>
      </w:pPr>
      <w:r>
        <w:rPr>
          <w:rFonts w:ascii="Times" w:hAnsi="Times"/>
          <w:color w:val="000000" w:themeColor="text1"/>
          <w:szCs w:val="24"/>
        </w:rPr>
        <w:t xml:space="preserve">Hatchery Diet comes </w:t>
      </w:r>
      <w:r w:rsidR="00C12518">
        <w:rPr>
          <w:rFonts w:ascii="Times" w:hAnsi="Times"/>
          <w:color w:val="000000" w:themeColor="text1"/>
          <w:szCs w:val="24"/>
        </w:rPr>
        <w:t xml:space="preserve">dry </w:t>
      </w:r>
      <w:r>
        <w:rPr>
          <w:rFonts w:ascii="Times" w:hAnsi="Times"/>
          <w:color w:val="000000" w:themeColor="text1"/>
          <w:szCs w:val="24"/>
        </w:rPr>
        <w:t xml:space="preserve">in 4, 8, 32, 50, and </w:t>
      </w:r>
      <w:proofErr w:type="gramStart"/>
      <w:r>
        <w:rPr>
          <w:rFonts w:ascii="Times" w:hAnsi="Times"/>
          <w:color w:val="000000" w:themeColor="text1"/>
          <w:szCs w:val="24"/>
        </w:rPr>
        <w:t>64 ounce</w:t>
      </w:r>
      <w:proofErr w:type="gramEnd"/>
      <w:r>
        <w:rPr>
          <w:rFonts w:ascii="Times" w:hAnsi="Times"/>
          <w:color w:val="000000" w:themeColor="text1"/>
          <w:szCs w:val="24"/>
        </w:rPr>
        <w:t xml:space="preserve"> packages</w:t>
      </w:r>
      <w:r w:rsidR="00C12518">
        <w:rPr>
          <w:rFonts w:ascii="Times" w:hAnsi="Times"/>
          <w:color w:val="000000" w:themeColor="text1"/>
          <w:szCs w:val="24"/>
        </w:rPr>
        <w:t xml:space="preserve"> that require refrigeration after opening</w:t>
      </w:r>
      <w:r>
        <w:rPr>
          <w:rFonts w:ascii="Times" w:hAnsi="Times"/>
          <w:color w:val="000000" w:themeColor="text1"/>
          <w:szCs w:val="24"/>
        </w:rPr>
        <w:t>.</w:t>
      </w:r>
      <w:r w:rsidR="00C12518">
        <w:rPr>
          <w:rFonts w:ascii="Times" w:hAnsi="Times"/>
          <w:color w:val="000000" w:themeColor="text1"/>
          <w:szCs w:val="24"/>
        </w:rPr>
        <w:t xml:space="preserve"> Food particle size can be chosen to match fish size from </w:t>
      </w:r>
      <w:r w:rsidR="001F386B">
        <w:rPr>
          <w:rFonts w:ascii="Times" w:hAnsi="Times"/>
          <w:color w:val="000000" w:themeColor="text1"/>
          <w:szCs w:val="24"/>
        </w:rPr>
        <w:t xml:space="preserve">0.5, </w:t>
      </w:r>
      <w:r w:rsidR="00C12518">
        <w:rPr>
          <w:rFonts w:ascii="Times" w:hAnsi="Times"/>
          <w:color w:val="000000" w:themeColor="text1"/>
          <w:szCs w:val="24"/>
        </w:rPr>
        <w:t>0.8, 1.2, 1.8, or 2.4 mm in average diameters.</w:t>
      </w:r>
      <w:r w:rsidR="00F32C94">
        <w:rPr>
          <w:rFonts w:ascii="Times" w:hAnsi="Times"/>
          <w:color w:val="000000" w:themeColor="text1"/>
          <w:szCs w:val="24"/>
        </w:rPr>
        <w:t xml:space="preserve"> We recommend 0.</w:t>
      </w:r>
      <w:r w:rsidR="00B020EF">
        <w:rPr>
          <w:rFonts w:ascii="Times" w:hAnsi="Times"/>
          <w:color w:val="000000" w:themeColor="text1"/>
          <w:szCs w:val="24"/>
        </w:rPr>
        <w:t>8</w:t>
      </w:r>
      <w:bookmarkStart w:id="0" w:name="_GoBack"/>
      <w:bookmarkEnd w:id="0"/>
      <w:r w:rsidR="00F32C94">
        <w:rPr>
          <w:rFonts w:ascii="Times" w:hAnsi="Times"/>
          <w:color w:val="000000" w:themeColor="text1"/>
          <w:szCs w:val="24"/>
        </w:rPr>
        <w:t xml:space="preserve"> mm</w:t>
      </w:r>
      <w:r w:rsidR="00B53BB3">
        <w:rPr>
          <w:rFonts w:ascii="Times" w:hAnsi="Times"/>
          <w:color w:val="000000" w:themeColor="text1"/>
          <w:szCs w:val="24"/>
        </w:rPr>
        <w:t xml:space="preserve"> for daily feeding of zebrafish </w:t>
      </w:r>
      <w:r w:rsidR="00144F4F">
        <w:rPr>
          <w:rFonts w:ascii="Times" w:hAnsi="Times"/>
          <w:color w:val="000000" w:themeColor="text1"/>
          <w:szCs w:val="24"/>
        </w:rPr>
        <w:t>adults</w:t>
      </w:r>
      <w:r w:rsidR="00B53BB3">
        <w:rPr>
          <w:rFonts w:ascii="Times" w:hAnsi="Times"/>
          <w:color w:val="000000" w:themeColor="text1"/>
          <w:szCs w:val="24"/>
        </w:rPr>
        <w:t>.</w:t>
      </w:r>
    </w:p>
    <w:p w14:paraId="27DDB1CB" w14:textId="1BDD3779" w:rsidR="00E61466" w:rsidRPr="00FA256A" w:rsidRDefault="00E61466" w:rsidP="009A5FBA">
      <w:pPr>
        <w:spacing w:before="240"/>
        <w:rPr>
          <w:rFonts w:ascii="Times" w:hAnsi="Times"/>
          <w:color w:val="000000" w:themeColor="text1"/>
          <w:sz w:val="22"/>
          <w:szCs w:val="22"/>
        </w:rPr>
      </w:pPr>
    </w:p>
    <w:p w14:paraId="7D14C070" w14:textId="3336D54C" w:rsidR="00D75AAB" w:rsidRDefault="00E54221" w:rsidP="00E54221">
      <w:r w:rsidRPr="00E36211">
        <w:rPr>
          <w:rFonts w:ascii="Times" w:hAnsi="Times"/>
          <w:b/>
          <w:color w:val="000000" w:themeColor="text1"/>
          <w:szCs w:val="24"/>
        </w:rPr>
        <w:t>To order</w:t>
      </w:r>
      <w:r w:rsidRPr="00E36211">
        <w:rPr>
          <w:rFonts w:ascii="Times" w:hAnsi="Times"/>
          <w:color w:val="000000" w:themeColor="text1"/>
          <w:szCs w:val="24"/>
        </w:rPr>
        <w:t xml:space="preserve">: </w:t>
      </w:r>
      <w:hyperlink r:id="rId10" w:history="1">
        <w:r w:rsidR="001D2216" w:rsidRPr="00550DB0">
          <w:rPr>
            <w:rStyle w:val="Hyperlink"/>
          </w:rPr>
          <w:t>www.snextracts.com</w:t>
        </w:r>
      </w:hyperlink>
      <w:r w:rsidR="001D2216">
        <w:tab/>
      </w:r>
    </w:p>
    <w:p w14:paraId="59A18978" w14:textId="252397AA" w:rsidR="00C12518" w:rsidRDefault="00C12518" w:rsidP="00E54221"/>
    <w:p w14:paraId="0C4720E4" w14:textId="29979A2F" w:rsidR="00E36211" w:rsidRPr="005735BC" w:rsidRDefault="002A1EDB" w:rsidP="00E54221">
      <w:pPr>
        <w:rPr>
          <w:rFonts w:ascii="Times" w:hAnsi="Times"/>
          <w:b/>
          <w:bCs/>
          <w:color w:val="000000" w:themeColor="text1"/>
          <w:sz w:val="28"/>
          <w:szCs w:val="28"/>
        </w:rPr>
      </w:pPr>
      <w:r w:rsidRPr="005735BC">
        <w:rPr>
          <w:rFonts w:ascii="Times" w:hAnsi="Times"/>
          <w:b/>
          <w:bCs/>
          <w:color w:val="000000" w:themeColor="text1"/>
          <w:sz w:val="28"/>
          <w:szCs w:val="28"/>
        </w:rPr>
        <w:t>Literature Cited</w:t>
      </w:r>
    </w:p>
    <w:p w14:paraId="5142E0E1" w14:textId="311C8EEA" w:rsidR="009D6CE4" w:rsidRDefault="009D6CE4" w:rsidP="003C4B8A">
      <w:pPr>
        <w:autoSpaceDE w:val="0"/>
        <w:autoSpaceDN w:val="0"/>
        <w:adjustRightInd w:val="0"/>
        <w:spacing w:before="120"/>
        <w:ind w:left="547" w:hanging="547"/>
        <w:rPr>
          <w:rFonts w:ascii="Times New Roman" w:hAnsi="Times New Roman"/>
          <w:color w:val="auto"/>
          <w:szCs w:val="24"/>
        </w:rPr>
      </w:pPr>
      <w:proofErr w:type="spellStart"/>
      <w:r w:rsidRPr="003E62E3">
        <w:rPr>
          <w:rFonts w:ascii="Times New Roman" w:hAnsi="Times New Roman"/>
          <w:color w:val="auto"/>
          <w:szCs w:val="24"/>
        </w:rPr>
        <w:t>Delomas</w:t>
      </w:r>
      <w:proofErr w:type="spellEnd"/>
      <w:r w:rsidRPr="003E62E3">
        <w:rPr>
          <w:rFonts w:ascii="Times New Roman" w:hAnsi="Times New Roman"/>
          <w:color w:val="auto"/>
          <w:szCs w:val="24"/>
        </w:rPr>
        <w:t xml:space="preserve"> TA and K </w:t>
      </w:r>
      <w:proofErr w:type="spellStart"/>
      <w:r w:rsidRPr="003E62E3">
        <w:rPr>
          <w:rFonts w:ascii="Times New Roman" w:hAnsi="Times New Roman"/>
          <w:color w:val="auto"/>
          <w:szCs w:val="24"/>
        </w:rPr>
        <w:t>Dabrows</w:t>
      </w:r>
      <w:r>
        <w:rPr>
          <w:rFonts w:ascii="Times New Roman" w:hAnsi="Times New Roman"/>
          <w:color w:val="auto"/>
          <w:szCs w:val="24"/>
        </w:rPr>
        <w:t>k</w:t>
      </w:r>
      <w:r w:rsidRPr="003E62E3">
        <w:rPr>
          <w:rFonts w:ascii="Times New Roman" w:hAnsi="Times New Roman"/>
          <w:color w:val="auto"/>
          <w:szCs w:val="24"/>
        </w:rPr>
        <w:t>i</w:t>
      </w:r>
      <w:proofErr w:type="spellEnd"/>
      <w:r w:rsidRPr="003E62E3">
        <w:rPr>
          <w:rFonts w:ascii="Times New Roman" w:hAnsi="Times New Roman"/>
          <w:color w:val="auto"/>
          <w:szCs w:val="24"/>
        </w:rPr>
        <w:t>. 2018. Improved protocol for rapid zebrafish growth without reducing reproductive performance. Aquaculture Research</w:t>
      </w:r>
      <w:r>
        <w:rPr>
          <w:rFonts w:ascii="Times New Roman" w:hAnsi="Times New Roman"/>
          <w:color w:val="auto"/>
          <w:szCs w:val="24"/>
        </w:rPr>
        <w:t xml:space="preserve"> </w:t>
      </w:r>
      <w:r w:rsidRPr="003E62E3">
        <w:rPr>
          <w:rFonts w:ascii="Times New Roman" w:hAnsi="Times New Roman"/>
          <w:color w:val="auto"/>
          <w:szCs w:val="24"/>
        </w:rPr>
        <w:t>50:457–463.</w:t>
      </w:r>
    </w:p>
    <w:p w14:paraId="0DB9FACC" w14:textId="77777777" w:rsidR="009D6CE4" w:rsidRPr="003E62E3" w:rsidRDefault="009D6CE4" w:rsidP="003C4B8A">
      <w:pPr>
        <w:autoSpaceDE w:val="0"/>
        <w:autoSpaceDN w:val="0"/>
        <w:adjustRightInd w:val="0"/>
        <w:spacing w:before="120"/>
        <w:ind w:left="547" w:hanging="547"/>
        <w:rPr>
          <w:rFonts w:ascii="Times New Roman" w:hAnsi="Times New Roman"/>
          <w:color w:val="000000" w:themeColor="text1"/>
          <w:szCs w:val="24"/>
        </w:rPr>
      </w:pPr>
      <w:r w:rsidRPr="003E62E3">
        <w:rPr>
          <w:rFonts w:ascii="Times New Roman" w:hAnsi="Times New Roman"/>
          <w:color w:val="000000"/>
          <w:szCs w:val="24"/>
        </w:rPr>
        <w:t>Lawrence C, J Best, A James, K Maloney. 2012. The effects of feeding frequency on growth and reproduction in zebrafish (</w:t>
      </w:r>
      <w:r w:rsidRPr="003E62E3">
        <w:rPr>
          <w:rFonts w:ascii="Times New Roman" w:hAnsi="Times New Roman"/>
          <w:i/>
          <w:iCs/>
          <w:color w:val="000000"/>
          <w:szCs w:val="24"/>
        </w:rPr>
        <w:t>Danio rerio</w:t>
      </w:r>
      <w:r w:rsidRPr="003E62E3">
        <w:rPr>
          <w:rFonts w:ascii="Times New Roman" w:hAnsi="Times New Roman"/>
          <w:color w:val="000000"/>
          <w:szCs w:val="24"/>
        </w:rPr>
        <w:t xml:space="preserve">). </w:t>
      </w:r>
      <w:r w:rsidRPr="003E62E3">
        <w:rPr>
          <w:rFonts w:ascii="Times New Roman" w:hAnsi="Times New Roman"/>
          <w:color w:val="000000" w:themeColor="text1"/>
          <w:szCs w:val="24"/>
        </w:rPr>
        <w:t>Aquaculture 368–369:103–108.</w:t>
      </w:r>
    </w:p>
    <w:p w14:paraId="32D71C88" w14:textId="77777777" w:rsidR="009D6CE4" w:rsidRDefault="009D6CE4" w:rsidP="003C4B8A">
      <w:pPr>
        <w:autoSpaceDE w:val="0"/>
        <w:autoSpaceDN w:val="0"/>
        <w:adjustRightInd w:val="0"/>
        <w:spacing w:before="120"/>
        <w:ind w:left="547" w:hanging="547"/>
        <w:rPr>
          <w:rFonts w:ascii="Times New Roman" w:hAnsi="Times New Roman"/>
          <w:color w:val="auto"/>
          <w:szCs w:val="24"/>
        </w:rPr>
      </w:pPr>
      <w:r w:rsidRPr="002A1EDB">
        <w:rPr>
          <w:rFonts w:ascii="Times New Roman" w:hAnsi="Times New Roman"/>
          <w:color w:val="auto"/>
          <w:szCs w:val="24"/>
        </w:rPr>
        <w:t xml:space="preserve">Monteiro JF, S. Martins, M Farias, T Costa, AC </w:t>
      </w:r>
      <w:proofErr w:type="spellStart"/>
      <w:r w:rsidRPr="002A1EDB">
        <w:rPr>
          <w:rFonts w:ascii="Times New Roman" w:hAnsi="Times New Roman"/>
          <w:color w:val="auto"/>
          <w:szCs w:val="24"/>
        </w:rPr>
        <w:t>Certal</w:t>
      </w:r>
      <w:proofErr w:type="spellEnd"/>
      <w:r w:rsidRPr="002A1EDB">
        <w:rPr>
          <w:rFonts w:ascii="Times New Roman" w:hAnsi="Times New Roman"/>
          <w:color w:val="auto"/>
          <w:szCs w:val="24"/>
        </w:rPr>
        <w:t>. 2018. The Impact of Two Different Cold-Extruded Feeds and Feeding Regimens on Zebrafish Survival, Growth and Reproductive Performance</w:t>
      </w:r>
      <w:r>
        <w:rPr>
          <w:rFonts w:ascii="Times New Roman" w:hAnsi="Times New Roman"/>
          <w:color w:val="auto"/>
          <w:szCs w:val="24"/>
        </w:rPr>
        <w:t xml:space="preserve">. </w:t>
      </w:r>
      <w:r w:rsidRPr="002A1EDB">
        <w:rPr>
          <w:rFonts w:ascii="Times New Roman" w:hAnsi="Times New Roman"/>
          <w:color w:val="auto"/>
          <w:szCs w:val="24"/>
        </w:rPr>
        <w:t>J. Dev. Biol. 6</w:t>
      </w:r>
      <w:r>
        <w:rPr>
          <w:rFonts w:ascii="Times New Roman" w:hAnsi="Times New Roman"/>
          <w:color w:val="auto"/>
          <w:szCs w:val="24"/>
        </w:rPr>
        <w:t>:</w:t>
      </w:r>
      <w:r w:rsidRPr="002A1EDB">
        <w:rPr>
          <w:rFonts w:ascii="Times New Roman" w:hAnsi="Times New Roman"/>
          <w:color w:val="auto"/>
          <w:szCs w:val="24"/>
        </w:rPr>
        <w:t xml:space="preserve"> 15; doi:10.3390/jdb6030015</w:t>
      </w:r>
      <w:r>
        <w:rPr>
          <w:rFonts w:ascii="Times New Roman" w:hAnsi="Times New Roman"/>
          <w:color w:val="auto"/>
          <w:szCs w:val="24"/>
        </w:rPr>
        <w:t>.</w:t>
      </w:r>
    </w:p>
    <w:p w14:paraId="016E5EA2" w14:textId="08524EDD" w:rsidR="009D6CE4" w:rsidRDefault="009D6CE4" w:rsidP="003C4B8A">
      <w:pPr>
        <w:autoSpaceDE w:val="0"/>
        <w:autoSpaceDN w:val="0"/>
        <w:adjustRightInd w:val="0"/>
        <w:spacing w:before="120"/>
        <w:ind w:left="547" w:hanging="547"/>
        <w:rPr>
          <w:rFonts w:ascii="Times New Roman" w:hAnsi="Times New Roman"/>
          <w:color w:val="auto"/>
          <w:szCs w:val="24"/>
        </w:rPr>
      </w:pPr>
      <w:r w:rsidRPr="00EE5983">
        <w:rPr>
          <w:rFonts w:ascii="Times New Roman" w:hAnsi="Times New Roman"/>
          <w:color w:val="auto"/>
          <w:szCs w:val="24"/>
        </w:rPr>
        <w:t xml:space="preserve">Watts SA, C Lawrence, M Powell, and LR </w:t>
      </w:r>
      <w:proofErr w:type="spellStart"/>
      <w:r w:rsidRPr="00EE5983">
        <w:rPr>
          <w:rFonts w:ascii="Times New Roman" w:hAnsi="Times New Roman"/>
          <w:color w:val="auto"/>
          <w:szCs w:val="24"/>
        </w:rPr>
        <w:t>D’Abramo</w:t>
      </w:r>
      <w:proofErr w:type="spellEnd"/>
      <w:r w:rsidRPr="00EE5983">
        <w:rPr>
          <w:rFonts w:ascii="Times New Roman" w:hAnsi="Times New Roman"/>
          <w:color w:val="auto"/>
          <w:szCs w:val="24"/>
        </w:rPr>
        <w:t>. 2016. The Vital Relationship Between Nutrition and Health in Zebrafish. ZEBRAFISH</w:t>
      </w:r>
      <w:r>
        <w:rPr>
          <w:rFonts w:ascii="Times New Roman" w:hAnsi="Times New Roman"/>
          <w:color w:val="auto"/>
          <w:szCs w:val="24"/>
        </w:rPr>
        <w:t xml:space="preserve">, </w:t>
      </w:r>
      <w:r w:rsidRPr="00EE5983">
        <w:rPr>
          <w:rFonts w:ascii="Times New Roman" w:hAnsi="Times New Roman"/>
          <w:color w:val="auto"/>
          <w:szCs w:val="24"/>
        </w:rPr>
        <w:t>Vol 13, Supplement 1, DOI: 10.1089/zeb.2016.1299</w:t>
      </w:r>
      <w:r>
        <w:rPr>
          <w:rFonts w:ascii="Times New Roman" w:hAnsi="Times New Roman"/>
          <w:color w:val="auto"/>
          <w:szCs w:val="24"/>
        </w:rPr>
        <w:t>.</w:t>
      </w:r>
    </w:p>
    <w:p w14:paraId="58A81F25" w14:textId="44BFA462" w:rsidR="006A2EE7" w:rsidRDefault="006A2EE7" w:rsidP="003C4B8A">
      <w:pPr>
        <w:autoSpaceDE w:val="0"/>
        <w:autoSpaceDN w:val="0"/>
        <w:adjustRightInd w:val="0"/>
        <w:spacing w:before="120"/>
        <w:ind w:left="547" w:hanging="547"/>
        <w:rPr>
          <w:rFonts w:ascii="Times New Roman" w:hAnsi="Times New Roman"/>
          <w:color w:val="auto"/>
          <w:szCs w:val="24"/>
        </w:rPr>
      </w:pPr>
    </w:p>
    <w:p w14:paraId="07122A8F" w14:textId="77777777" w:rsidR="006A2EE7" w:rsidRPr="00EE5983" w:rsidRDefault="006A2EE7" w:rsidP="003C4B8A">
      <w:pPr>
        <w:autoSpaceDE w:val="0"/>
        <w:autoSpaceDN w:val="0"/>
        <w:adjustRightInd w:val="0"/>
        <w:spacing w:before="120"/>
        <w:ind w:left="547" w:hanging="547"/>
        <w:rPr>
          <w:rFonts w:ascii="Times New Roman" w:hAnsi="Times New Roman"/>
          <w:color w:val="auto"/>
          <w:szCs w:val="24"/>
        </w:rPr>
      </w:pPr>
    </w:p>
    <w:p w14:paraId="4F47716D" w14:textId="3B447154" w:rsidR="00DA26D5" w:rsidRPr="00E0022A" w:rsidRDefault="008568D2" w:rsidP="00FD0750">
      <w:pPr>
        <w:rPr>
          <w:color w:val="auto"/>
          <w:sz w:val="22"/>
          <w:u w:val="single"/>
        </w:rPr>
      </w:pPr>
      <w:r>
        <w:rPr>
          <w:color w:val="auto"/>
          <w:sz w:val="22"/>
          <w:u w:val="single"/>
        </w:rPr>
        <w:t xml:space="preserve">                            </w:t>
      </w:r>
      <w:r w:rsidR="00757D3C">
        <w:rPr>
          <w:rFonts w:cs="Arial"/>
          <w:noProof/>
          <w:szCs w:val="24"/>
        </w:rPr>
        <w:drawing>
          <wp:inline distT="0" distB="0" distL="0" distR="0" wp14:anchorId="667180AD" wp14:editId="69E86596">
            <wp:extent cx="1619529" cy="965200"/>
            <wp:effectExtent l="0" t="0" r="6350" b="0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26" r="21506" b="58676"/>
                    <a:stretch/>
                  </pic:blipFill>
                  <pic:spPr bwMode="auto">
                    <a:xfrm>
                      <a:off x="0" y="0"/>
                      <a:ext cx="1636982" cy="975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auto"/>
          <w:sz w:val="22"/>
          <w:u w:val="single"/>
        </w:rPr>
        <w:t xml:space="preserve">       </w:t>
      </w:r>
      <w:r w:rsidR="00757D3C">
        <w:rPr>
          <w:color w:val="auto"/>
          <w:sz w:val="22"/>
          <w:u w:val="single"/>
        </w:rPr>
        <w:t xml:space="preserve"> </w:t>
      </w:r>
      <w:r>
        <w:fldChar w:fldCharType="begin"/>
      </w:r>
      <w:r>
        <w:instrText xml:space="preserve"> INCLUDEPICTURE "https://www.amprogress.org/wp-content/uploads/2016/06/zebrafish-1.jpg"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14E54FA" wp14:editId="5B4F8177">
            <wp:extent cx="1038578" cy="778933"/>
            <wp:effectExtent l="0" t="0" r="3175" b="0"/>
            <wp:docPr id="24" name="Picture 24" descr="https://www.amprogress.org/wp-content/uploads/2016/06/zebrafish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mprogress.org/wp-content/uploads/2016/06/zebrafish-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021" cy="80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t xml:space="preserve">       </w:t>
      </w:r>
      <w:r w:rsidR="00757D3C">
        <w:rPr>
          <w:rFonts w:cs="Arial"/>
          <w:noProof/>
          <w:szCs w:val="24"/>
        </w:rPr>
        <w:drawing>
          <wp:inline distT="0" distB="0" distL="0" distR="0" wp14:anchorId="3BF18389" wp14:editId="048CD41C">
            <wp:extent cx="1420495" cy="1044507"/>
            <wp:effectExtent l="0" t="0" r="1905" b="0"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871" b="58676"/>
                    <a:stretch/>
                  </pic:blipFill>
                  <pic:spPr bwMode="auto">
                    <a:xfrm>
                      <a:off x="0" y="0"/>
                      <a:ext cx="1425797" cy="104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DA26D5" w:rsidRPr="00E0022A" w:rsidSect="00BC38DD">
      <w:footerReference w:type="even" r:id="rId13"/>
      <w:footerReference w:type="default" r:id="rId14"/>
      <w:pgSz w:w="12240" w:h="15840"/>
      <w:pgMar w:top="576" w:right="720" w:bottom="576" w:left="72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9E43D4" w14:textId="77777777" w:rsidR="00EC562E" w:rsidRDefault="00EC562E" w:rsidP="001361C6">
      <w:r>
        <w:separator/>
      </w:r>
    </w:p>
  </w:endnote>
  <w:endnote w:type="continuationSeparator" w:id="0">
    <w:p w14:paraId="61816B53" w14:textId="77777777" w:rsidR="00EC562E" w:rsidRDefault="00EC562E" w:rsidP="001361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42788034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6D7E4C5" w14:textId="41B0571E" w:rsidR="009F362F" w:rsidRDefault="009F362F" w:rsidP="00BC38D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9002D55" w14:textId="77777777" w:rsidR="009F362F" w:rsidRDefault="009F362F" w:rsidP="009F362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22248665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BC729E8" w14:textId="50289F6F" w:rsidR="009F362F" w:rsidRDefault="009F362F" w:rsidP="00BC38D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3</w:t>
        </w:r>
        <w:r>
          <w:rPr>
            <w:rStyle w:val="PageNumber"/>
          </w:rPr>
          <w:fldChar w:fldCharType="end"/>
        </w:r>
      </w:p>
    </w:sdtContent>
  </w:sdt>
  <w:p w14:paraId="20B3678D" w14:textId="77777777" w:rsidR="000F385B" w:rsidRPr="001361C6" w:rsidRDefault="000F385B" w:rsidP="009F362F">
    <w:pPr>
      <w:pStyle w:val="Footer"/>
      <w:ind w:right="360"/>
      <w:jc w:val="right"/>
      <w:rPr>
        <w:color w:val="auto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2C7655" w14:textId="77777777" w:rsidR="00EC562E" w:rsidRDefault="00EC562E" w:rsidP="001361C6">
      <w:r>
        <w:separator/>
      </w:r>
    </w:p>
  </w:footnote>
  <w:footnote w:type="continuationSeparator" w:id="0">
    <w:p w14:paraId="57C6A5AC" w14:textId="77777777" w:rsidR="00EC562E" w:rsidRDefault="00EC562E" w:rsidP="001361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F16C7B"/>
    <w:multiLevelType w:val="hybridMultilevel"/>
    <w:tmpl w:val="204EBD2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D75BB4"/>
    <w:multiLevelType w:val="hybridMultilevel"/>
    <w:tmpl w:val="A5E277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8A3674"/>
    <w:multiLevelType w:val="hybridMultilevel"/>
    <w:tmpl w:val="83943E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B03AA4"/>
    <w:multiLevelType w:val="multilevel"/>
    <w:tmpl w:val="A5E2778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2708D0"/>
    <w:multiLevelType w:val="hybridMultilevel"/>
    <w:tmpl w:val="D618F7AE"/>
    <w:lvl w:ilvl="0" w:tplc="E03E3D0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C35FCD"/>
    <w:multiLevelType w:val="hybridMultilevel"/>
    <w:tmpl w:val="1D9A0C3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4F4AD3"/>
    <w:multiLevelType w:val="hybridMultilevel"/>
    <w:tmpl w:val="15E2EB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5E08E5"/>
    <w:multiLevelType w:val="singleLevel"/>
    <w:tmpl w:val="EFE011FE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 w15:restartNumberingAfterBreak="0">
    <w:nsid w:val="42597F6F"/>
    <w:multiLevelType w:val="hybridMultilevel"/>
    <w:tmpl w:val="3F10DD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D65678"/>
    <w:multiLevelType w:val="hybridMultilevel"/>
    <w:tmpl w:val="BE0EA86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5252966"/>
    <w:multiLevelType w:val="hybridMultilevel"/>
    <w:tmpl w:val="BE0EA86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887253"/>
    <w:multiLevelType w:val="hybridMultilevel"/>
    <w:tmpl w:val="C172D44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F93728"/>
    <w:multiLevelType w:val="hybridMultilevel"/>
    <w:tmpl w:val="69EC05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B24ECB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6F804CE2"/>
    <w:multiLevelType w:val="hybridMultilevel"/>
    <w:tmpl w:val="7D4AF99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743B4DBD"/>
    <w:multiLevelType w:val="multilevel"/>
    <w:tmpl w:val="3F10DDD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D26A22"/>
    <w:multiLevelType w:val="hybridMultilevel"/>
    <w:tmpl w:val="B7E42F2C"/>
    <w:lvl w:ilvl="0" w:tplc="0409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3"/>
  </w:num>
  <w:num w:numId="3">
    <w:abstractNumId w:val="11"/>
  </w:num>
  <w:num w:numId="4">
    <w:abstractNumId w:val="10"/>
  </w:num>
  <w:num w:numId="5">
    <w:abstractNumId w:val="9"/>
  </w:num>
  <w:num w:numId="6">
    <w:abstractNumId w:val="4"/>
  </w:num>
  <w:num w:numId="7">
    <w:abstractNumId w:val="5"/>
  </w:num>
  <w:num w:numId="8">
    <w:abstractNumId w:val="0"/>
  </w:num>
  <w:num w:numId="9">
    <w:abstractNumId w:val="6"/>
  </w:num>
  <w:num w:numId="10">
    <w:abstractNumId w:val="16"/>
  </w:num>
  <w:num w:numId="11">
    <w:abstractNumId w:val="14"/>
  </w:num>
  <w:num w:numId="12">
    <w:abstractNumId w:val="1"/>
  </w:num>
  <w:num w:numId="13">
    <w:abstractNumId w:val="3"/>
  </w:num>
  <w:num w:numId="14">
    <w:abstractNumId w:val="12"/>
  </w:num>
  <w:num w:numId="15">
    <w:abstractNumId w:val="8"/>
  </w:num>
  <w:num w:numId="16">
    <w:abstractNumId w:val="15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720"/>
  <w:drawingGridHorizontalSpacing w:val="12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059"/>
    <w:rsid w:val="00001775"/>
    <w:rsid w:val="0000435B"/>
    <w:rsid w:val="0000658A"/>
    <w:rsid w:val="00010721"/>
    <w:rsid w:val="00014D79"/>
    <w:rsid w:val="0003145F"/>
    <w:rsid w:val="0003245B"/>
    <w:rsid w:val="0004109A"/>
    <w:rsid w:val="00041EA3"/>
    <w:rsid w:val="000521AC"/>
    <w:rsid w:val="000541C9"/>
    <w:rsid w:val="00066A5A"/>
    <w:rsid w:val="00074E97"/>
    <w:rsid w:val="00075ED3"/>
    <w:rsid w:val="00080010"/>
    <w:rsid w:val="00083F86"/>
    <w:rsid w:val="0009419C"/>
    <w:rsid w:val="000A2838"/>
    <w:rsid w:val="000A3859"/>
    <w:rsid w:val="000B4002"/>
    <w:rsid w:val="000C01A6"/>
    <w:rsid w:val="000C0F4B"/>
    <w:rsid w:val="000E7EFA"/>
    <w:rsid w:val="000F385B"/>
    <w:rsid w:val="000F6765"/>
    <w:rsid w:val="0010193D"/>
    <w:rsid w:val="00120613"/>
    <w:rsid w:val="001361C6"/>
    <w:rsid w:val="00144F4F"/>
    <w:rsid w:val="00146B2D"/>
    <w:rsid w:val="00156D03"/>
    <w:rsid w:val="00174328"/>
    <w:rsid w:val="001874BA"/>
    <w:rsid w:val="00197D4C"/>
    <w:rsid w:val="001B34C1"/>
    <w:rsid w:val="001B445C"/>
    <w:rsid w:val="001C18F5"/>
    <w:rsid w:val="001D2216"/>
    <w:rsid w:val="001D662A"/>
    <w:rsid w:val="001E39EC"/>
    <w:rsid w:val="001F386B"/>
    <w:rsid w:val="001F6497"/>
    <w:rsid w:val="001F6A94"/>
    <w:rsid w:val="00200234"/>
    <w:rsid w:val="00203054"/>
    <w:rsid w:val="0021022F"/>
    <w:rsid w:val="0021218E"/>
    <w:rsid w:val="00214859"/>
    <w:rsid w:val="002208E5"/>
    <w:rsid w:val="00230FAF"/>
    <w:rsid w:val="0023508C"/>
    <w:rsid w:val="00263AC6"/>
    <w:rsid w:val="002653D1"/>
    <w:rsid w:val="002667A5"/>
    <w:rsid w:val="00280A07"/>
    <w:rsid w:val="00285ADB"/>
    <w:rsid w:val="00286A9F"/>
    <w:rsid w:val="002930A7"/>
    <w:rsid w:val="00293599"/>
    <w:rsid w:val="00294612"/>
    <w:rsid w:val="002A1EDB"/>
    <w:rsid w:val="002A623A"/>
    <w:rsid w:val="002B28CB"/>
    <w:rsid w:val="002C352B"/>
    <w:rsid w:val="002D23AD"/>
    <w:rsid w:val="002E1688"/>
    <w:rsid w:val="002F1CE9"/>
    <w:rsid w:val="003043E9"/>
    <w:rsid w:val="00312B88"/>
    <w:rsid w:val="003225E0"/>
    <w:rsid w:val="003623C2"/>
    <w:rsid w:val="00364D9B"/>
    <w:rsid w:val="003659B2"/>
    <w:rsid w:val="00371922"/>
    <w:rsid w:val="0039735F"/>
    <w:rsid w:val="003A2E77"/>
    <w:rsid w:val="003A67E6"/>
    <w:rsid w:val="003A73DF"/>
    <w:rsid w:val="003B2A24"/>
    <w:rsid w:val="003B6E0F"/>
    <w:rsid w:val="003C0A1A"/>
    <w:rsid w:val="003C4B8A"/>
    <w:rsid w:val="003D2EC5"/>
    <w:rsid w:val="003E62E3"/>
    <w:rsid w:val="003F58E2"/>
    <w:rsid w:val="003F7BBA"/>
    <w:rsid w:val="00400953"/>
    <w:rsid w:val="00411730"/>
    <w:rsid w:val="00422FA7"/>
    <w:rsid w:val="0043056D"/>
    <w:rsid w:val="00454F4C"/>
    <w:rsid w:val="00457A21"/>
    <w:rsid w:val="004A1618"/>
    <w:rsid w:val="004C153E"/>
    <w:rsid w:val="004C514E"/>
    <w:rsid w:val="004E1345"/>
    <w:rsid w:val="004E630A"/>
    <w:rsid w:val="004F04F1"/>
    <w:rsid w:val="004F7F71"/>
    <w:rsid w:val="005202F6"/>
    <w:rsid w:val="005214E9"/>
    <w:rsid w:val="0053629F"/>
    <w:rsid w:val="00540337"/>
    <w:rsid w:val="005510D5"/>
    <w:rsid w:val="00554210"/>
    <w:rsid w:val="00561CB1"/>
    <w:rsid w:val="005714CF"/>
    <w:rsid w:val="005735BC"/>
    <w:rsid w:val="005803FB"/>
    <w:rsid w:val="0058284F"/>
    <w:rsid w:val="005A4D3B"/>
    <w:rsid w:val="005B460B"/>
    <w:rsid w:val="005D1FA9"/>
    <w:rsid w:val="005D404F"/>
    <w:rsid w:val="005E029D"/>
    <w:rsid w:val="005E2B99"/>
    <w:rsid w:val="00605830"/>
    <w:rsid w:val="006179FA"/>
    <w:rsid w:val="00620200"/>
    <w:rsid w:val="00643117"/>
    <w:rsid w:val="00651B4D"/>
    <w:rsid w:val="0065532D"/>
    <w:rsid w:val="006620C0"/>
    <w:rsid w:val="00673EDE"/>
    <w:rsid w:val="00675EAB"/>
    <w:rsid w:val="00676120"/>
    <w:rsid w:val="006A2EE7"/>
    <w:rsid w:val="006A301D"/>
    <w:rsid w:val="006A560A"/>
    <w:rsid w:val="006B4525"/>
    <w:rsid w:val="006B6302"/>
    <w:rsid w:val="006C4195"/>
    <w:rsid w:val="006C44AD"/>
    <w:rsid w:val="006D4152"/>
    <w:rsid w:val="006F56E6"/>
    <w:rsid w:val="0070161A"/>
    <w:rsid w:val="00703944"/>
    <w:rsid w:val="00725087"/>
    <w:rsid w:val="00736682"/>
    <w:rsid w:val="00750F6D"/>
    <w:rsid w:val="00757D3C"/>
    <w:rsid w:val="0076032D"/>
    <w:rsid w:val="00764390"/>
    <w:rsid w:val="00772240"/>
    <w:rsid w:val="007816BF"/>
    <w:rsid w:val="00783F4A"/>
    <w:rsid w:val="007959E9"/>
    <w:rsid w:val="007A1946"/>
    <w:rsid w:val="007B0D25"/>
    <w:rsid w:val="007B48E7"/>
    <w:rsid w:val="007B5C0C"/>
    <w:rsid w:val="007C4A29"/>
    <w:rsid w:val="007D4CFB"/>
    <w:rsid w:val="007E2274"/>
    <w:rsid w:val="007E570B"/>
    <w:rsid w:val="0080199C"/>
    <w:rsid w:val="00805599"/>
    <w:rsid w:val="00810FDF"/>
    <w:rsid w:val="008159B0"/>
    <w:rsid w:val="008304A7"/>
    <w:rsid w:val="0083073E"/>
    <w:rsid w:val="008445B5"/>
    <w:rsid w:val="00850DE1"/>
    <w:rsid w:val="00855132"/>
    <w:rsid w:val="008568D2"/>
    <w:rsid w:val="0086239C"/>
    <w:rsid w:val="00877728"/>
    <w:rsid w:val="0088332C"/>
    <w:rsid w:val="008C5275"/>
    <w:rsid w:val="008E781F"/>
    <w:rsid w:val="008F70AE"/>
    <w:rsid w:val="009041F4"/>
    <w:rsid w:val="0090590A"/>
    <w:rsid w:val="00933DD9"/>
    <w:rsid w:val="00935A73"/>
    <w:rsid w:val="00935CB1"/>
    <w:rsid w:val="00942CA7"/>
    <w:rsid w:val="00944BB9"/>
    <w:rsid w:val="00960940"/>
    <w:rsid w:val="00966463"/>
    <w:rsid w:val="00977E47"/>
    <w:rsid w:val="00984C57"/>
    <w:rsid w:val="0099182A"/>
    <w:rsid w:val="00996250"/>
    <w:rsid w:val="009A1047"/>
    <w:rsid w:val="009A4D93"/>
    <w:rsid w:val="009A5FBA"/>
    <w:rsid w:val="009B7D49"/>
    <w:rsid w:val="009D6CE4"/>
    <w:rsid w:val="009E3F43"/>
    <w:rsid w:val="009F362F"/>
    <w:rsid w:val="009F527B"/>
    <w:rsid w:val="009F69AF"/>
    <w:rsid w:val="00A01FF4"/>
    <w:rsid w:val="00A02159"/>
    <w:rsid w:val="00A02BD4"/>
    <w:rsid w:val="00A04CE3"/>
    <w:rsid w:val="00A3250E"/>
    <w:rsid w:val="00A44E1F"/>
    <w:rsid w:val="00A616E5"/>
    <w:rsid w:val="00A655EA"/>
    <w:rsid w:val="00A7055E"/>
    <w:rsid w:val="00A7056B"/>
    <w:rsid w:val="00A74B16"/>
    <w:rsid w:val="00A84F9E"/>
    <w:rsid w:val="00A906D1"/>
    <w:rsid w:val="00AA3872"/>
    <w:rsid w:val="00AC3F69"/>
    <w:rsid w:val="00AD3E14"/>
    <w:rsid w:val="00AE6232"/>
    <w:rsid w:val="00AF4173"/>
    <w:rsid w:val="00B0083F"/>
    <w:rsid w:val="00B020EF"/>
    <w:rsid w:val="00B215D0"/>
    <w:rsid w:val="00B34C73"/>
    <w:rsid w:val="00B429DF"/>
    <w:rsid w:val="00B53BB3"/>
    <w:rsid w:val="00B72460"/>
    <w:rsid w:val="00B74F7C"/>
    <w:rsid w:val="00B758AA"/>
    <w:rsid w:val="00BA05D5"/>
    <w:rsid w:val="00BB3BDB"/>
    <w:rsid w:val="00BC38DD"/>
    <w:rsid w:val="00BE5FE6"/>
    <w:rsid w:val="00BE79DA"/>
    <w:rsid w:val="00BF6ECB"/>
    <w:rsid w:val="00C12518"/>
    <w:rsid w:val="00C17337"/>
    <w:rsid w:val="00C235FA"/>
    <w:rsid w:val="00C31B1D"/>
    <w:rsid w:val="00C608EA"/>
    <w:rsid w:val="00C70059"/>
    <w:rsid w:val="00CB28EF"/>
    <w:rsid w:val="00CD7341"/>
    <w:rsid w:val="00CD7C1B"/>
    <w:rsid w:val="00D04974"/>
    <w:rsid w:val="00D15364"/>
    <w:rsid w:val="00D172A1"/>
    <w:rsid w:val="00D24ECD"/>
    <w:rsid w:val="00D67685"/>
    <w:rsid w:val="00D75AAB"/>
    <w:rsid w:val="00D908FF"/>
    <w:rsid w:val="00D92520"/>
    <w:rsid w:val="00DA26D5"/>
    <w:rsid w:val="00DC2D37"/>
    <w:rsid w:val="00DE1B54"/>
    <w:rsid w:val="00DF0BB0"/>
    <w:rsid w:val="00DF6BFA"/>
    <w:rsid w:val="00DF6C27"/>
    <w:rsid w:val="00E0022A"/>
    <w:rsid w:val="00E00344"/>
    <w:rsid w:val="00E03E08"/>
    <w:rsid w:val="00E179E8"/>
    <w:rsid w:val="00E17C02"/>
    <w:rsid w:val="00E24DA2"/>
    <w:rsid w:val="00E32F31"/>
    <w:rsid w:val="00E36211"/>
    <w:rsid w:val="00E54221"/>
    <w:rsid w:val="00E60313"/>
    <w:rsid w:val="00E61466"/>
    <w:rsid w:val="00E62E20"/>
    <w:rsid w:val="00E71C1C"/>
    <w:rsid w:val="00E77195"/>
    <w:rsid w:val="00E842C4"/>
    <w:rsid w:val="00E92547"/>
    <w:rsid w:val="00EA1A0A"/>
    <w:rsid w:val="00EB0106"/>
    <w:rsid w:val="00EC517F"/>
    <w:rsid w:val="00EC562E"/>
    <w:rsid w:val="00EE0D37"/>
    <w:rsid w:val="00EE5983"/>
    <w:rsid w:val="00EF42FD"/>
    <w:rsid w:val="00F030C2"/>
    <w:rsid w:val="00F119C8"/>
    <w:rsid w:val="00F1673C"/>
    <w:rsid w:val="00F3197C"/>
    <w:rsid w:val="00F32C94"/>
    <w:rsid w:val="00F37F1A"/>
    <w:rsid w:val="00F4046E"/>
    <w:rsid w:val="00F41F9B"/>
    <w:rsid w:val="00F43D12"/>
    <w:rsid w:val="00F4494A"/>
    <w:rsid w:val="00F546BA"/>
    <w:rsid w:val="00F67312"/>
    <w:rsid w:val="00F74E7A"/>
    <w:rsid w:val="00F75962"/>
    <w:rsid w:val="00F96CB1"/>
    <w:rsid w:val="00FA256A"/>
    <w:rsid w:val="00FA3348"/>
    <w:rsid w:val="00FA6A34"/>
    <w:rsid w:val="00FB68AF"/>
    <w:rsid w:val="00FD0750"/>
    <w:rsid w:val="00FD5289"/>
    <w:rsid w:val="00FD723D"/>
    <w:rsid w:val="00FE42B9"/>
    <w:rsid w:val="00FE6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9816280"/>
  <w15:docId w15:val="{3CFD35DA-2120-4A4F-BB06-C815F142AC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5D404F"/>
    <w:rPr>
      <w:rFonts w:ascii="Arial" w:hAnsi="Arial"/>
      <w:color w:val="0000FF"/>
      <w:sz w:val="24"/>
    </w:rPr>
  </w:style>
  <w:style w:type="paragraph" w:styleId="Heading1">
    <w:name w:val="heading 1"/>
    <w:basedOn w:val="Normal"/>
    <w:next w:val="Normal"/>
    <w:qFormat/>
    <w:rsid w:val="005D404F"/>
    <w:pPr>
      <w:keepNext/>
      <w:pBdr>
        <w:top w:val="double" w:sz="4" w:space="1" w:color="auto"/>
      </w:pBdr>
      <w:jc w:val="center"/>
      <w:outlineLvl w:val="0"/>
    </w:pPr>
    <w:rPr>
      <w:color w:val="auto"/>
      <w:sz w:val="28"/>
      <w:u w:val="single"/>
    </w:rPr>
  </w:style>
  <w:style w:type="paragraph" w:styleId="Heading2">
    <w:name w:val="heading 2"/>
    <w:basedOn w:val="Normal"/>
    <w:next w:val="Normal"/>
    <w:qFormat/>
    <w:rsid w:val="005D404F"/>
    <w:pPr>
      <w:keepNext/>
      <w:pBdr>
        <w:top w:val="double" w:sz="4" w:space="1" w:color="auto"/>
      </w:pBdr>
      <w:outlineLvl w:val="1"/>
    </w:pPr>
    <w:rPr>
      <w:i/>
      <w:iCs/>
      <w:color w:val="auto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5D404F"/>
    <w:pPr>
      <w:jc w:val="center"/>
    </w:pPr>
    <w:rPr>
      <w:b/>
      <w:sz w:val="28"/>
    </w:rPr>
  </w:style>
  <w:style w:type="paragraph" w:styleId="BodyText">
    <w:name w:val="Body Text"/>
    <w:basedOn w:val="Normal"/>
    <w:semiHidden/>
    <w:rsid w:val="005D404F"/>
    <w:pPr>
      <w:pBdr>
        <w:top w:val="double" w:sz="4" w:space="1" w:color="auto"/>
      </w:pBdr>
    </w:pPr>
    <w:rPr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58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58E2"/>
    <w:rPr>
      <w:rFonts w:ascii="Tahoma" w:hAnsi="Tahoma" w:cs="Tahoma"/>
      <w:color w:val="0000FF"/>
      <w:sz w:val="16"/>
      <w:szCs w:val="16"/>
    </w:rPr>
  </w:style>
  <w:style w:type="paragraph" w:styleId="ListParagraph">
    <w:name w:val="List Paragraph"/>
    <w:basedOn w:val="Normal"/>
    <w:uiPriority w:val="34"/>
    <w:qFormat/>
    <w:rsid w:val="0080559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</w:rPr>
  </w:style>
  <w:style w:type="paragraph" w:styleId="Header">
    <w:name w:val="header"/>
    <w:basedOn w:val="Normal"/>
    <w:link w:val="HeaderChar"/>
    <w:uiPriority w:val="99"/>
    <w:semiHidden/>
    <w:unhideWhenUsed/>
    <w:rsid w:val="001361C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361C6"/>
    <w:rPr>
      <w:rFonts w:ascii="Arial" w:hAnsi="Arial"/>
      <w:color w:val="0000FF"/>
      <w:sz w:val="24"/>
    </w:rPr>
  </w:style>
  <w:style w:type="paragraph" w:styleId="Footer">
    <w:name w:val="footer"/>
    <w:basedOn w:val="Normal"/>
    <w:link w:val="FooterChar"/>
    <w:uiPriority w:val="99"/>
    <w:unhideWhenUsed/>
    <w:rsid w:val="001361C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61C6"/>
    <w:rPr>
      <w:rFonts w:ascii="Arial" w:hAnsi="Arial"/>
      <w:color w:val="0000FF"/>
      <w:sz w:val="24"/>
    </w:rPr>
  </w:style>
  <w:style w:type="character" w:styleId="Hyperlink">
    <w:name w:val="Hyperlink"/>
    <w:basedOn w:val="DefaultParagraphFont"/>
    <w:uiPriority w:val="99"/>
    <w:unhideWhenUsed/>
    <w:rsid w:val="00554210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A84F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6">
    <w:name w:val="Light Shading Accent 6"/>
    <w:basedOn w:val="TableNormal"/>
    <w:uiPriority w:val="60"/>
    <w:rsid w:val="00A84F9E"/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Grid-Accent6">
    <w:name w:val="Light Grid Accent 6"/>
    <w:basedOn w:val="TableNormal"/>
    <w:uiPriority w:val="62"/>
    <w:rsid w:val="00A84F9E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styleId="NormalWeb">
    <w:name w:val="Normal (Web)"/>
    <w:basedOn w:val="Normal"/>
    <w:uiPriority w:val="99"/>
    <w:unhideWhenUsed/>
    <w:rsid w:val="00F4494A"/>
    <w:pPr>
      <w:spacing w:before="100" w:beforeAutospacing="1" w:after="100" w:afterAutospacing="1"/>
    </w:pPr>
    <w:rPr>
      <w:rFonts w:ascii="Times New Roman" w:hAnsi="Times New Roman"/>
      <w:color w:val="auto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5A4D3B"/>
    <w:pPr>
      <w:spacing w:after="200"/>
    </w:pPr>
    <w:rPr>
      <w:b/>
      <w:bCs/>
      <w:color w:val="4F81BD" w:themeColor="accent1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294612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9F36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422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1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3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4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snextracts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D7DC6A-9609-9944-B795-C2606554D1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2</Pages>
  <Words>634</Words>
  <Characters>3615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JOHN CARBERRY</vt:lpstr>
    </vt:vector>
  </TitlesOfParts>
  <Company>Unknown Organization</Company>
  <LinksUpToDate>false</LinksUpToDate>
  <CharactersWithSpaces>4241</CharactersWithSpaces>
  <SharedDoc>false</SharedDoc>
  <HLinks>
    <vt:vector size="6" baseType="variant">
      <vt:variant>
        <vt:i4>851991</vt:i4>
      </vt:variant>
      <vt:variant>
        <vt:i4>2048</vt:i4>
      </vt:variant>
      <vt:variant>
        <vt:i4>1025</vt:i4>
      </vt:variant>
      <vt:variant>
        <vt:i4>1</vt:i4>
      </vt:variant>
      <vt:variant>
        <vt:lpwstr>salogoOL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JOHN CARBERRY</dc:title>
  <dc:creator>John Carberry</dc:creator>
  <cp:lastModifiedBy>Snell, Terry W</cp:lastModifiedBy>
  <cp:revision>30</cp:revision>
  <cp:lastPrinted>2019-08-13T16:33:00Z</cp:lastPrinted>
  <dcterms:created xsi:type="dcterms:W3CDTF">2019-09-03T14:50:00Z</dcterms:created>
  <dcterms:modified xsi:type="dcterms:W3CDTF">2019-09-05T14:58:00Z</dcterms:modified>
</cp:coreProperties>
</file>