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B81" w:rsidRPr="003511F0" w:rsidRDefault="00B27B81" w:rsidP="00B27B81">
      <w:pPr>
        <w:rPr>
          <w:rFonts w:ascii="Trebuchet MS" w:hAnsi="Trebuchet MS"/>
          <w:b/>
          <w:sz w:val="52"/>
          <w:szCs w:val="52"/>
        </w:rPr>
      </w:pPr>
      <w:r>
        <w:rPr>
          <w:noProof/>
        </w:rPr>
        <w:drawing>
          <wp:inline distT="0" distB="0" distL="0" distR="0">
            <wp:extent cx="1066800" cy="1104900"/>
            <wp:effectExtent l="19050" t="0" r="0" b="0"/>
            <wp:docPr id="13" name="Picture 2" descr="CycleVisi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ycleVisionLogo"/>
                    <pic:cNvPicPr>
                      <a:picLocks noChangeAspect="1" noChangeArrowheads="1"/>
                    </pic:cNvPicPr>
                  </pic:nvPicPr>
                  <pic:blipFill>
                    <a:blip r:embed="rId8"/>
                    <a:srcRect/>
                    <a:stretch>
                      <a:fillRect/>
                    </a:stretch>
                  </pic:blipFill>
                  <pic:spPr bwMode="auto">
                    <a:xfrm>
                      <a:off x="0" y="0"/>
                      <a:ext cx="1066800" cy="1104900"/>
                    </a:xfrm>
                    <a:prstGeom prst="rect">
                      <a:avLst/>
                    </a:prstGeom>
                    <a:noFill/>
                    <a:ln w="9525">
                      <a:noFill/>
                      <a:miter lim="800000"/>
                      <a:headEnd/>
                      <a:tailEnd/>
                    </a:ln>
                  </pic:spPr>
                </pic:pic>
              </a:graphicData>
            </a:graphic>
          </wp:inline>
        </w:drawing>
      </w:r>
      <w:r>
        <w:t xml:space="preserve">    </w:t>
      </w:r>
      <w:r w:rsidR="003A2524">
        <w:tab/>
      </w:r>
      <w:r w:rsidR="003A2524">
        <w:tab/>
      </w:r>
      <w:r w:rsidR="003A2524">
        <w:tab/>
      </w:r>
      <w:r w:rsidR="003A2524">
        <w:tab/>
      </w:r>
      <w:r w:rsidR="003A2524">
        <w:tab/>
      </w:r>
      <w:r w:rsidRPr="003511F0">
        <w:rPr>
          <w:rFonts w:ascii="Trebuchet MS" w:hAnsi="Trebuchet MS"/>
          <w:b/>
          <w:sz w:val="52"/>
          <w:szCs w:val="52"/>
        </w:rPr>
        <w:t>CV-5020</w:t>
      </w:r>
    </w:p>
    <w:p w:rsidR="00B27B81" w:rsidRPr="00B27B81" w:rsidRDefault="003511F0" w:rsidP="003511F0">
      <w:pPr>
        <w:ind w:left="2880"/>
        <w:rPr>
          <w:rFonts w:ascii="Trebuchet MS" w:hAnsi="Trebuchet MS"/>
          <w:b/>
          <w:sz w:val="52"/>
          <w:szCs w:val="52"/>
        </w:rPr>
      </w:pPr>
      <w:r>
        <w:rPr>
          <w:rFonts w:ascii="Trebuchet MS" w:eastAsia="Times New Roman" w:hAnsi="Trebuchet MS" w:cs="Times New Roman"/>
          <w:b/>
          <w:bCs/>
          <w:kern w:val="36"/>
          <w:sz w:val="48"/>
          <w:szCs w:val="48"/>
        </w:rPr>
        <w:t xml:space="preserve">   </w:t>
      </w:r>
      <w:r w:rsidR="00B27B81" w:rsidRPr="003511F0">
        <w:rPr>
          <w:rFonts w:ascii="Trebuchet MS" w:eastAsia="Times New Roman" w:hAnsi="Trebuchet MS" w:cs="Times New Roman"/>
          <w:b/>
          <w:bCs/>
          <w:kern w:val="36"/>
          <w:sz w:val="48"/>
          <w:szCs w:val="48"/>
        </w:rPr>
        <w:t xml:space="preserve">Victory </w:t>
      </w:r>
      <w:r w:rsidR="00B27B81" w:rsidRPr="00B27B81">
        <w:rPr>
          <w:rFonts w:ascii="Trebuchet MS" w:eastAsia="Times New Roman" w:hAnsi="Trebuchet MS" w:cs="Times New Roman"/>
          <w:b/>
          <w:bCs/>
          <w:kern w:val="36"/>
          <w:sz w:val="48"/>
          <w:szCs w:val="48"/>
        </w:rPr>
        <w:t>Handlebar Adapter</w:t>
      </w:r>
    </w:p>
    <w:p w:rsidR="00B27B81" w:rsidRPr="00B27B81" w:rsidRDefault="00B27B81" w:rsidP="00B27B81">
      <w:pPr>
        <w:ind w:left="3600" w:firstLine="720"/>
        <w:rPr>
          <w:rFonts w:ascii="Trebuchet MS" w:eastAsia="Times New Roman" w:hAnsi="Trebuchet MS" w:cs="Times New Roman"/>
          <w:sz w:val="24"/>
          <w:szCs w:val="24"/>
        </w:rPr>
      </w:pPr>
      <w:r w:rsidRPr="00B27B81">
        <w:rPr>
          <w:rFonts w:ascii="Trebuchet MS" w:eastAsia="Times New Roman" w:hAnsi="Trebuchet MS" w:cs="Times New Roman"/>
          <w:sz w:val="24"/>
          <w:szCs w:val="24"/>
        </w:rPr>
        <w:t xml:space="preserve">Fits most 08-up cruiser &amp; bagger models </w:t>
      </w:r>
    </w:p>
    <w:p w:rsidR="00B27B81" w:rsidRPr="003511F0" w:rsidRDefault="00B27B81" w:rsidP="00B27B81">
      <w:pPr>
        <w:rPr>
          <w:rFonts w:ascii="Trebuchet MS" w:hAnsi="Trebuchet MS"/>
          <w:b/>
          <w:sz w:val="52"/>
          <w:szCs w:val="52"/>
        </w:rPr>
      </w:pPr>
    </w:p>
    <w:p w:rsidR="00B27B81" w:rsidRPr="003511F0" w:rsidRDefault="003511F0">
      <w:pPr>
        <w:rPr>
          <w:rFonts w:ascii="Trebuchet MS" w:hAnsi="Trebuchet MS"/>
        </w:rPr>
      </w:pPr>
      <w:r w:rsidRPr="003511F0">
        <w:rPr>
          <w:rFonts w:ascii="Trebuchet MS" w:hAnsi="Trebuchet MS"/>
        </w:rPr>
        <w:t>Parts Included:</w:t>
      </w:r>
    </w:p>
    <w:p w:rsidR="003511F0" w:rsidRPr="003511F0" w:rsidRDefault="003511F0" w:rsidP="003511F0">
      <w:pPr>
        <w:rPr>
          <w:rFonts w:ascii="Trebuchet MS" w:hAnsi="Trebuchet MS"/>
        </w:rPr>
      </w:pPr>
      <w:r w:rsidRPr="003511F0">
        <w:rPr>
          <w:rFonts w:ascii="Trebuchet MS" w:hAnsi="Trebuchet MS"/>
        </w:rPr>
        <w:t xml:space="preserve">1ea- Handle Bar Adapter Plate  </w:t>
      </w:r>
      <w:r w:rsidRPr="003511F0">
        <w:rPr>
          <w:rFonts w:ascii="Trebuchet MS" w:hAnsi="Trebuchet MS"/>
        </w:rPr>
        <w:tab/>
      </w:r>
      <w:r w:rsidRPr="003511F0">
        <w:rPr>
          <w:rFonts w:ascii="Trebuchet MS" w:hAnsi="Trebuchet MS"/>
        </w:rPr>
        <w:tab/>
      </w:r>
      <w:r w:rsidRPr="003511F0">
        <w:rPr>
          <w:rFonts w:ascii="Trebuchet MS" w:hAnsi="Trebuchet MS"/>
        </w:rPr>
        <w:tab/>
        <w:t>2ea-1/2-13 x 1 ½” Flat Head Alloy bolt</w:t>
      </w:r>
    </w:p>
    <w:p w:rsidR="003511F0" w:rsidRPr="003511F0" w:rsidRDefault="003511F0" w:rsidP="003511F0">
      <w:pPr>
        <w:rPr>
          <w:rFonts w:ascii="Trebuchet MS" w:hAnsi="Trebuchet MS"/>
        </w:rPr>
      </w:pPr>
      <w:r w:rsidRPr="003511F0">
        <w:rPr>
          <w:rFonts w:ascii="Trebuchet MS" w:hAnsi="Trebuchet MS"/>
        </w:rPr>
        <w:t xml:space="preserve">2ea-Spacers </w:t>
      </w:r>
      <w:r w:rsidRPr="003511F0">
        <w:rPr>
          <w:rFonts w:ascii="Trebuchet MS" w:hAnsi="Trebuchet MS"/>
        </w:rPr>
        <w:tab/>
      </w:r>
      <w:r w:rsidRPr="003511F0">
        <w:rPr>
          <w:rFonts w:ascii="Trebuchet MS" w:hAnsi="Trebuchet MS"/>
        </w:rPr>
        <w:tab/>
      </w:r>
      <w:r w:rsidRPr="003511F0">
        <w:rPr>
          <w:rFonts w:ascii="Trebuchet MS" w:hAnsi="Trebuchet MS"/>
        </w:rPr>
        <w:tab/>
      </w:r>
      <w:r w:rsidRPr="003511F0">
        <w:rPr>
          <w:rFonts w:ascii="Trebuchet MS" w:hAnsi="Trebuchet MS"/>
        </w:rPr>
        <w:tab/>
      </w:r>
      <w:r w:rsidRPr="003511F0">
        <w:rPr>
          <w:rFonts w:ascii="Trebuchet MS" w:hAnsi="Trebuchet MS"/>
        </w:rPr>
        <w:tab/>
      </w:r>
      <w:r w:rsidRPr="003511F0">
        <w:rPr>
          <w:rFonts w:ascii="Trebuchet MS" w:hAnsi="Trebuchet MS"/>
        </w:rPr>
        <w:tab/>
        <w:t>2ea-1/2-13 Nyloc</w:t>
      </w:r>
    </w:p>
    <w:p w:rsidR="003511F0" w:rsidRPr="003511F0" w:rsidRDefault="003511F0" w:rsidP="003511F0">
      <w:pPr>
        <w:rPr>
          <w:rFonts w:ascii="Trebuchet MS" w:hAnsi="Trebuchet MS"/>
        </w:rPr>
      </w:pPr>
      <w:r w:rsidRPr="003511F0">
        <w:rPr>
          <w:rFonts w:ascii="Trebuchet MS" w:hAnsi="Trebuchet MS"/>
        </w:rPr>
        <w:t>2ea-1/2-13 x 4” Flat Head Alloy bolt</w:t>
      </w:r>
      <w:r w:rsidRPr="003511F0">
        <w:rPr>
          <w:rFonts w:ascii="Trebuchet MS" w:hAnsi="Trebuchet MS"/>
        </w:rPr>
        <w:tab/>
      </w:r>
      <w:r w:rsidRPr="003511F0">
        <w:rPr>
          <w:rFonts w:ascii="Trebuchet MS" w:hAnsi="Trebuchet MS"/>
        </w:rPr>
        <w:tab/>
      </w:r>
      <w:r w:rsidRPr="003511F0">
        <w:rPr>
          <w:rFonts w:ascii="Trebuchet MS" w:hAnsi="Trebuchet MS"/>
        </w:rPr>
        <w:tab/>
        <w:t>2ea-1/2 USS Flat Washer</w:t>
      </w:r>
    </w:p>
    <w:p w:rsidR="003511F0" w:rsidRPr="003511F0" w:rsidRDefault="003511F0">
      <w:pPr>
        <w:rPr>
          <w:rFonts w:ascii="Trebuchet MS" w:hAnsi="Trebuchet MS"/>
        </w:rPr>
      </w:pPr>
    </w:p>
    <w:p w:rsidR="003511F0" w:rsidRPr="003511F0" w:rsidRDefault="003511F0" w:rsidP="003511F0">
      <w:pPr>
        <w:pStyle w:val="ListParagraph"/>
        <w:numPr>
          <w:ilvl w:val="0"/>
          <w:numId w:val="1"/>
        </w:numPr>
        <w:rPr>
          <w:rFonts w:ascii="Trebuchet MS" w:eastAsia="Calibri" w:hAnsi="Trebuchet MS" w:cs="Arial"/>
          <w:b/>
          <w:bCs/>
          <w:sz w:val="20"/>
          <w:szCs w:val="20"/>
          <w:u w:val="single"/>
        </w:rPr>
      </w:pPr>
      <w:r w:rsidRPr="003511F0">
        <w:rPr>
          <w:rFonts w:ascii="Trebuchet MS" w:eastAsia="Calibri" w:hAnsi="Trebuchet MS" w:cs="Arial"/>
          <w:b/>
          <w:bCs/>
          <w:sz w:val="20"/>
          <w:szCs w:val="20"/>
          <w:u w:val="single"/>
        </w:rPr>
        <w:t>Must be installed by a Qualified Technician</w:t>
      </w:r>
    </w:p>
    <w:p w:rsidR="00593035" w:rsidRPr="003511F0" w:rsidRDefault="00B27B81" w:rsidP="003511F0">
      <w:pPr>
        <w:pStyle w:val="ListParagraph"/>
        <w:numPr>
          <w:ilvl w:val="0"/>
          <w:numId w:val="1"/>
        </w:numPr>
        <w:rPr>
          <w:rFonts w:ascii="Trebuchet MS" w:hAnsi="Trebuchet MS"/>
        </w:rPr>
      </w:pPr>
      <w:r w:rsidRPr="003511F0">
        <w:rPr>
          <w:rFonts w:ascii="Trebuchet MS" w:hAnsi="Trebuchet MS"/>
        </w:rPr>
        <w:t xml:space="preserve">Drop </w:t>
      </w:r>
      <w:r w:rsidR="003511F0" w:rsidRPr="003511F0">
        <w:rPr>
          <w:rFonts w:ascii="Trebuchet MS" w:hAnsi="Trebuchet MS"/>
        </w:rPr>
        <w:t xml:space="preserve">the </w:t>
      </w:r>
      <w:r w:rsidRPr="003511F0">
        <w:rPr>
          <w:rFonts w:ascii="Trebuchet MS" w:hAnsi="Trebuchet MS"/>
        </w:rPr>
        <w:t>4</w:t>
      </w:r>
      <w:r w:rsidR="003511F0" w:rsidRPr="003511F0">
        <w:rPr>
          <w:rFonts w:ascii="Trebuchet MS" w:hAnsi="Trebuchet MS"/>
        </w:rPr>
        <w:t>”</w:t>
      </w:r>
      <w:r w:rsidRPr="003511F0">
        <w:rPr>
          <w:rFonts w:ascii="Trebuchet MS" w:hAnsi="Trebuchet MS"/>
        </w:rPr>
        <w:t xml:space="preserve"> bolts </w:t>
      </w:r>
      <w:r w:rsidR="003511F0" w:rsidRPr="003511F0">
        <w:rPr>
          <w:rFonts w:ascii="Trebuchet MS" w:hAnsi="Trebuchet MS"/>
        </w:rPr>
        <w:t xml:space="preserve">through the </w:t>
      </w:r>
      <w:r w:rsidRPr="003511F0">
        <w:rPr>
          <w:rFonts w:ascii="Trebuchet MS" w:hAnsi="Trebuchet MS"/>
        </w:rPr>
        <w:t>outside holes of h</w:t>
      </w:r>
      <w:r w:rsidR="003511F0" w:rsidRPr="003511F0">
        <w:rPr>
          <w:rFonts w:ascii="Trebuchet MS" w:hAnsi="Trebuchet MS"/>
        </w:rPr>
        <w:t>andle</w:t>
      </w:r>
      <w:r w:rsidRPr="003511F0">
        <w:rPr>
          <w:rFonts w:ascii="Trebuchet MS" w:hAnsi="Trebuchet MS"/>
        </w:rPr>
        <w:t>bar adap</w:t>
      </w:r>
      <w:r w:rsidR="003511F0" w:rsidRPr="003511F0">
        <w:rPr>
          <w:rFonts w:ascii="Trebuchet MS" w:hAnsi="Trebuchet MS"/>
        </w:rPr>
        <w:t>t</w:t>
      </w:r>
      <w:r w:rsidRPr="003511F0">
        <w:rPr>
          <w:rFonts w:ascii="Trebuchet MS" w:hAnsi="Trebuchet MS"/>
        </w:rPr>
        <w:t>er</w:t>
      </w:r>
      <w:r w:rsidR="003511F0" w:rsidRPr="003511F0">
        <w:rPr>
          <w:rFonts w:ascii="Trebuchet MS" w:hAnsi="Trebuchet MS"/>
        </w:rPr>
        <w:t>.</w:t>
      </w:r>
    </w:p>
    <w:p w:rsidR="00B27B81" w:rsidRDefault="00B27B81" w:rsidP="003511F0">
      <w:pPr>
        <w:pStyle w:val="ListParagraph"/>
        <w:numPr>
          <w:ilvl w:val="0"/>
          <w:numId w:val="1"/>
        </w:numPr>
        <w:rPr>
          <w:rFonts w:ascii="Trebuchet MS" w:hAnsi="Trebuchet MS"/>
        </w:rPr>
      </w:pPr>
      <w:r w:rsidRPr="003511F0">
        <w:rPr>
          <w:rFonts w:ascii="Trebuchet MS" w:hAnsi="Trebuchet MS"/>
        </w:rPr>
        <w:t xml:space="preserve">Insert </w:t>
      </w:r>
      <w:r w:rsidR="003511F0" w:rsidRPr="003511F0">
        <w:rPr>
          <w:rFonts w:ascii="Trebuchet MS" w:hAnsi="Trebuchet MS"/>
        </w:rPr>
        <w:t>the 1</w:t>
      </w:r>
      <w:r w:rsidRPr="003511F0">
        <w:rPr>
          <w:rFonts w:ascii="Trebuchet MS" w:hAnsi="Trebuchet MS"/>
        </w:rPr>
        <w:t xml:space="preserve"> ½ bolts from the bottom </w:t>
      </w:r>
      <w:r w:rsidR="003511F0" w:rsidRPr="003511F0">
        <w:rPr>
          <w:rFonts w:ascii="Trebuchet MS" w:hAnsi="Trebuchet MS"/>
        </w:rPr>
        <w:t xml:space="preserve">up </w:t>
      </w:r>
      <w:r w:rsidRPr="003511F0">
        <w:rPr>
          <w:rFonts w:ascii="Trebuchet MS" w:hAnsi="Trebuchet MS"/>
        </w:rPr>
        <w:t>into the h</w:t>
      </w:r>
      <w:r w:rsidR="003511F0" w:rsidRPr="003511F0">
        <w:rPr>
          <w:rFonts w:ascii="Trebuchet MS" w:hAnsi="Trebuchet MS"/>
        </w:rPr>
        <w:t>andle</w:t>
      </w:r>
      <w:r w:rsidRPr="003511F0">
        <w:rPr>
          <w:rFonts w:ascii="Trebuchet MS" w:hAnsi="Trebuchet MS"/>
        </w:rPr>
        <w:t>bar risers</w:t>
      </w:r>
    </w:p>
    <w:p w:rsidR="00DD02AC" w:rsidRDefault="00DD02AC" w:rsidP="003511F0">
      <w:pPr>
        <w:pStyle w:val="ListParagraph"/>
        <w:numPr>
          <w:ilvl w:val="0"/>
          <w:numId w:val="1"/>
        </w:numPr>
        <w:rPr>
          <w:rFonts w:ascii="Trebuchet MS" w:hAnsi="Trebuchet MS"/>
        </w:rPr>
      </w:pPr>
    </w:p>
    <w:p w:rsidR="00DD02AC" w:rsidRPr="00DD02AC" w:rsidRDefault="00DD02AC" w:rsidP="00DD02AC">
      <w:pPr>
        <w:rPr>
          <w:rFonts w:ascii="Trebuchet MS" w:hAnsi="Trebuchet MS"/>
          <w:b/>
          <w:sz w:val="24"/>
          <w:szCs w:val="24"/>
          <w:u w:val="single"/>
        </w:rPr>
      </w:pPr>
      <w:r w:rsidRPr="00DD02AC">
        <w:rPr>
          <w:rFonts w:ascii="Trebuchet MS" w:hAnsi="Trebuchet MS"/>
          <w:b/>
          <w:sz w:val="24"/>
          <w:szCs w:val="24"/>
          <w:u w:val="single"/>
        </w:rPr>
        <w:t>NOTE: The riser footprint MUST be 1 1/8” Diameter or LESS with a ½-13 thread</w:t>
      </w:r>
    </w:p>
    <w:p w:rsidR="00DD02AC" w:rsidRDefault="00DD02AC" w:rsidP="00DD02AC">
      <w:pPr>
        <w:pStyle w:val="ListParagraph"/>
        <w:rPr>
          <w:rFonts w:ascii="Trebuchet MS" w:hAnsi="Trebuchet MS"/>
        </w:rPr>
      </w:pPr>
    </w:p>
    <w:p w:rsidR="00B27B81" w:rsidRPr="003511F0" w:rsidRDefault="00B27B81" w:rsidP="003511F0">
      <w:pPr>
        <w:pStyle w:val="ListParagraph"/>
        <w:numPr>
          <w:ilvl w:val="0"/>
          <w:numId w:val="1"/>
        </w:numPr>
        <w:rPr>
          <w:rFonts w:ascii="Trebuchet MS" w:hAnsi="Trebuchet MS"/>
        </w:rPr>
      </w:pPr>
      <w:r w:rsidRPr="003511F0">
        <w:rPr>
          <w:rFonts w:ascii="Trebuchet MS" w:hAnsi="Trebuchet MS"/>
        </w:rPr>
        <w:t>Place the long bolts thru the spacers and into the triple tree</w:t>
      </w:r>
      <w:r w:rsidR="003511F0" w:rsidRPr="003511F0">
        <w:rPr>
          <w:rFonts w:ascii="Trebuchet MS" w:hAnsi="Trebuchet MS"/>
        </w:rPr>
        <w:t>.</w:t>
      </w:r>
    </w:p>
    <w:p w:rsidR="00B27B81" w:rsidRPr="003511F0" w:rsidRDefault="00B27B81" w:rsidP="003511F0">
      <w:pPr>
        <w:pStyle w:val="ListParagraph"/>
        <w:numPr>
          <w:ilvl w:val="0"/>
          <w:numId w:val="1"/>
        </w:numPr>
        <w:rPr>
          <w:rFonts w:ascii="Trebuchet MS" w:hAnsi="Trebuchet MS"/>
        </w:rPr>
      </w:pPr>
      <w:r w:rsidRPr="003511F0">
        <w:rPr>
          <w:rFonts w:ascii="Trebuchet MS" w:hAnsi="Trebuchet MS"/>
        </w:rPr>
        <w:t>Secure with the f</w:t>
      </w:r>
      <w:r w:rsidR="003511F0" w:rsidRPr="003511F0">
        <w:rPr>
          <w:rFonts w:ascii="Trebuchet MS" w:hAnsi="Trebuchet MS"/>
        </w:rPr>
        <w:t xml:space="preserve">lat </w:t>
      </w:r>
      <w:r w:rsidRPr="003511F0">
        <w:rPr>
          <w:rFonts w:ascii="Trebuchet MS" w:hAnsi="Trebuchet MS"/>
        </w:rPr>
        <w:t>w</w:t>
      </w:r>
      <w:r w:rsidR="003511F0" w:rsidRPr="003511F0">
        <w:rPr>
          <w:rFonts w:ascii="Trebuchet MS" w:hAnsi="Trebuchet MS"/>
        </w:rPr>
        <w:t>asher</w:t>
      </w:r>
      <w:r w:rsidRPr="003511F0">
        <w:rPr>
          <w:rFonts w:ascii="Trebuchet MS" w:hAnsi="Trebuchet MS"/>
        </w:rPr>
        <w:t xml:space="preserve"> and nylocs</w:t>
      </w:r>
      <w:r w:rsidR="003511F0" w:rsidRPr="003511F0">
        <w:rPr>
          <w:rFonts w:ascii="Trebuchet MS" w:hAnsi="Trebuchet MS"/>
        </w:rPr>
        <w:t>.</w:t>
      </w:r>
    </w:p>
    <w:p w:rsidR="00B27B81" w:rsidRPr="003511F0" w:rsidRDefault="00B27B81" w:rsidP="003511F0">
      <w:pPr>
        <w:pStyle w:val="ListParagraph"/>
        <w:numPr>
          <w:ilvl w:val="0"/>
          <w:numId w:val="1"/>
        </w:numPr>
        <w:rPr>
          <w:rFonts w:ascii="Trebuchet MS" w:hAnsi="Trebuchet MS"/>
        </w:rPr>
      </w:pPr>
      <w:r w:rsidRPr="003511F0">
        <w:rPr>
          <w:rFonts w:ascii="Trebuchet MS" w:hAnsi="Trebuchet MS"/>
        </w:rPr>
        <w:t xml:space="preserve">Torque to factory specs </w:t>
      </w:r>
    </w:p>
    <w:p w:rsidR="00B27B81" w:rsidRPr="003511F0" w:rsidRDefault="00B27B81" w:rsidP="003511F0">
      <w:pPr>
        <w:pStyle w:val="ListParagraph"/>
        <w:numPr>
          <w:ilvl w:val="0"/>
          <w:numId w:val="1"/>
        </w:numPr>
        <w:rPr>
          <w:rFonts w:ascii="Trebuchet MS" w:hAnsi="Trebuchet MS"/>
          <w:b/>
        </w:rPr>
      </w:pPr>
      <w:r w:rsidRPr="003511F0">
        <w:rPr>
          <w:rFonts w:ascii="Trebuchet MS" w:hAnsi="Trebuchet MS"/>
          <w:b/>
        </w:rPr>
        <w:t>Use red loctite</w:t>
      </w:r>
    </w:p>
    <w:p w:rsidR="00B27B81" w:rsidRPr="003511F0" w:rsidRDefault="00B27B81">
      <w:pPr>
        <w:rPr>
          <w:rFonts w:ascii="Trebuchet MS" w:hAnsi="Trebuchet MS"/>
        </w:rPr>
      </w:pPr>
    </w:p>
    <w:p w:rsidR="00B27B81" w:rsidRPr="003511F0" w:rsidRDefault="00B27B81" w:rsidP="00B27B81">
      <w:pPr>
        <w:rPr>
          <w:rFonts w:ascii="Trebuchet MS" w:hAnsi="Trebuchet MS" w:cs="Arial"/>
          <w:b/>
          <w:i/>
          <w:u w:val="single"/>
        </w:rPr>
      </w:pPr>
    </w:p>
    <w:p w:rsidR="00B27B81" w:rsidRPr="003511F0" w:rsidRDefault="00B27B81" w:rsidP="00B27B81">
      <w:pPr>
        <w:pStyle w:val="BodyText"/>
        <w:jc w:val="center"/>
        <w:rPr>
          <w:rFonts w:ascii="Trebuchet MS" w:hAnsi="Trebuchet MS"/>
          <w:b/>
          <w:bCs/>
          <w:sz w:val="12"/>
        </w:rPr>
      </w:pPr>
      <w:r w:rsidRPr="003511F0">
        <w:rPr>
          <w:rFonts w:ascii="Trebuchet MS" w:hAnsi="Trebuchet MS"/>
          <w:b/>
          <w:bCs/>
          <w:sz w:val="12"/>
        </w:rPr>
        <w:t>Our Warranty Policy</w:t>
      </w:r>
    </w:p>
    <w:p w:rsidR="00B27B81" w:rsidRPr="003511F0" w:rsidRDefault="00B27B81" w:rsidP="00B27B81">
      <w:pPr>
        <w:pStyle w:val="BodyText"/>
        <w:ind w:right="0"/>
        <w:jc w:val="both"/>
        <w:rPr>
          <w:rFonts w:ascii="Trebuchet MS" w:hAnsi="Trebuchet MS"/>
          <w:sz w:val="12"/>
        </w:rPr>
      </w:pPr>
      <w:r w:rsidRPr="003511F0">
        <w:rPr>
          <w:rFonts w:ascii="Trebuchet MS" w:hAnsi="Trebuchet MS"/>
          <w:sz w:val="12"/>
        </w:rPr>
        <w:t>Cycle Visions’ obligation under “Our Warranty Policy” is limited to one (1) year from date of purchase to repair or replacement of the defective item (s).  Chrome, polished, powder-coated, anodized finishes, or electrical parts are limited to thirty (30) day from date of purchase.</w:t>
      </w:r>
    </w:p>
    <w:p w:rsidR="00B27B81" w:rsidRPr="003511F0" w:rsidRDefault="00B27B81" w:rsidP="00B27B81">
      <w:pPr>
        <w:pStyle w:val="BodyText"/>
        <w:ind w:right="0"/>
        <w:jc w:val="both"/>
        <w:rPr>
          <w:rFonts w:ascii="Trebuchet MS" w:hAnsi="Trebuchet MS"/>
          <w:sz w:val="12"/>
        </w:rPr>
      </w:pPr>
      <w:r w:rsidRPr="003511F0">
        <w:rPr>
          <w:rFonts w:ascii="Trebuchet MS" w:hAnsi="Trebuchet MS"/>
          <w:sz w:val="12"/>
        </w:rPr>
        <w:t>This warranty will be void on all products that show evidence of misapplication, improper installation, abuse, lack of proper maintenance, negligence, or alteration from their original design.</w:t>
      </w:r>
    </w:p>
    <w:p w:rsidR="00B27B81" w:rsidRPr="003511F0" w:rsidRDefault="00B27B81" w:rsidP="00B27B81">
      <w:pPr>
        <w:pStyle w:val="BodyText"/>
        <w:ind w:right="0"/>
        <w:jc w:val="both"/>
        <w:rPr>
          <w:rFonts w:ascii="Trebuchet MS" w:hAnsi="Trebuchet MS"/>
          <w:sz w:val="12"/>
        </w:rPr>
      </w:pPr>
    </w:p>
    <w:p w:rsidR="00B27B81" w:rsidRPr="003511F0" w:rsidRDefault="00B27B81" w:rsidP="00B27B81">
      <w:pPr>
        <w:pStyle w:val="BodyText"/>
        <w:ind w:right="0"/>
        <w:jc w:val="both"/>
        <w:rPr>
          <w:rFonts w:ascii="Trebuchet MS" w:hAnsi="Trebuchet MS"/>
          <w:sz w:val="12"/>
        </w:rPr>
      </w:pPr>
      <w:r w:rsidRPr="003511F0">
        <w:rPr>
          <w:rFonts w:ascii="Trebuchet MS" w:hAnsi="Trebuchet MS"/>
          <w:sz w:val="12"/>
        </w:rPr>
        <w:t>The consumer will be responsible for removing from the vehicle any defective item (s), transportation costs prepaid and for reinstallation upon return by Cycle Visions.  The loss of use of the product, loss of time, inconvenience, commercial loss or consequential damages is not covered.  Cycle Visions reserves the right to change the design of any product without assuming any obligation to modify any product previously manufactured.  Warranty returns of Cycle Visions products are few because of our high quality products.</w:t>
      </w:r>
    </w:p>
    <w:p w:rsidR="00B27B81" w:rsidRPr="003511F0" w:rsidRDefault="00B27B81" w:rsidP="00B27B81">
      <w:pPr>
        <w:pStyle w:val="BodyText"/>
        <w:ind w:right="0"/>
        <w:jc w:val="both"/>
        <w:rPr>
          <w:rFonts w:ascii="Trebuchet MS" w:hAnsi="Trebuchet MS"/>
          <w:sz w:val="12"/>
        </w:rPr>
      </w:pPr>
    </w:p>
    <w:p w:rsidR="00B27B81" w:rsidRPr="003511F0" w:rsidRDefault="00B27B81" w:rsidP="00B27B81">
      <w:pPr>
        <w:pStyle w:val="BodyText"/>
        <w:ind w:right="0"/>
        <w:jc w:val="both"/>
        <w:rPr>
          <w:rFonts w:ascii="Trebuchet MS" w:hAnsi="Trebuchet MS"/>
          <w:sz w:val="12"/>
        </w:rPr>
      </w:pPr>
      <w:r w:rsidRPr="003511F0">
        <w:rPr>
          <w:rFonts w:ascii="Trebuchet MS" w:hAnsi="Trebuchet MS"/>
          <w:sz w:val="12"/>
        </w:rPr>
        <w:t>Carefully inspect all parts…. If you find that your parts arrived in damaged conditional all original packaging material (box and other materials) must be saved to make a proper damage claim within seven (7) days.  You must be able to present the damaged boxes and materials to the freight carrier to verify your claim.  The user shall assume all legal, personal, injury risk and liability and all other obligations, duties and risks associated therewith.</w:t>
      </w:r>
    </w:p>
    <w:p w:rsidR="00B27B81" w:rsidRPr="003511F0" w:rsidRDefault="00B27B81" w:rsidP="00B27B81">
      <w:pPr>
        <w:ind w:left="2160" w:firstLine="720"/>
        <w:rPr>
          <w:rFonts w:ascii="Trebuchet MS" w:hAnsi="Trebuchet MS" w:cs="Arial"/>
          <w:b/>
          <w:bCs/>
          <w:sz w:val="18"/>
          <w:szCs w:val="18"/>
        </w:rPr>
      </w:pPr>
      <w:r w:rsidRPr="003511F0">
        <w:rPr>
          <w:rFonts w:ascii="Trebuchet MS" w:hAnsi="Trebuchet MS" w:cs="Arial"/>
          <w:b/>
          <w:bCs/>
          <w:sz w:val="18"/>
          <w:szCs w:val="18"/>
        </w:rPr>
        <w:t xml:space="preserve">                                                                                               </w:t>
      </w:r>
    </w:p>
    <w:p w:rsidR="003511F0" w:rsidRDefault="00B27B81" w:rsidP="003511F0">
      <w:pPr>
        <w:ind w:left="5760"/>
        <w:rPr>
          <w:rFonts w:ascii="Trebuchet MS" w:hAnsi="Trebuchet MS" w:cs="Arial"/>
          <w:sz w:val="10"/>
          <w:szCs w:val="10"/>
        </w:rPr>
      </w:pPr>
      <w:r w:rsidRPr="003511F0">
        <w:rPr>
          <w:rFonts w:ascii="Trebuchet MS" w:hAnsi="Trebuchet MS" w:cs="Arial"/>
          <w:b/>
          <w:bCs/>
          <w:i/>
          <w:iCs/>
          <w:sz w:val="48"/>
          <w:szCs w:val="48"/>
        </w:rPr>
        <w:t xml:space="preserve">                                                           </w:t>
      </w:r>
      <w:r w:rsidR="003511F0">
        <w:rPr>
          <w:rFonts w:ascii="Trebuchet MS" w:hAnsi="Trebuchet MS" w:cs="Arial"/>
          <w:b/>
          <w:bCs/>
          <w:i/>
          <w:iCs/>
          <w:sz w:val="48"/>
          <w:szCs w:val="48"/>
        </w:rPr>
        <w:t xml:space="preserve">            </w:t>
      </w:r>
      <w:r w:rsidRPr="003511F0">
        <w:rPr>
          <w:rFonts w:ascii="Trebuchet MS" w:hAnsi="Trebuchet MS" w:cs="Arial"/>
          <w:b/>
          <w:bCs/>
          <w:i/>
          <w:iCs/>
          <w:sz w:val="48"/>
          <w:szCs w:val="48"/>
        </w:rPr>
        <w:t>Cycle Visions</w:t>
      </w:r>
      <w:r w:rsidRPr="003511F0">
        <w:rPr>
          <w:rFonts w:ascii="Trebuchet MS" w:hAnsi="Trebuchet MS" w:cs="Arial"/>
          <w:sz w:val="10"/>
          <w:szCs w:val="10"/>
        </w:rPr>
        <w:t>SM</w:t>
      </w:r>
    </w:p>
    <w:p w:rsidR="00B27B81" w:rsidRPr="003511F0" w:rsidRDefault="003511F0" w:rsidP="003511F0">
      <w:pPr>
        <w:rPr>
          <w:rFonts w:ascii="Trebuchet MS" w:hAnsi="Trebuchet MS" w:cs="Arial"/>
          <w:sz w:val="18"/>
          <w:szCs w:val="18"/>
        </w:rPr>
      </w:pPr>
      <w:r>
        <w:rPr>
          <w:rFonts w:ascii="Trebuchet MS" w:hAnsi="Trebuchet MS" w:cs="Arial"/>
          <w:sz w:val="18"/>
          <w:szCs w:val="18"/>
        </w:rPr>
        <w:t xml:space="preserve">                                                                                                                             </w:t>
      </w:r>
      <w:r w:rsidR="00B27B81" w:rsidRPr="003511F0">
        <w:rPr>
          <w:rFonts w:ascii="Trebuchet MS" w:hAnsi="Trebuchet MS" w:cs="Arial"/>
          <w:sz w:val="18"/>
          <w:szCs w:val="18"/>
        </w:rPr>
        <w:t xml:space="preserve">San Diego, CA  </w:t>
      </w:r>
    </w:p>
    <w:p w:rsidR="00B27B81" w:rsidRPr="003511F0" w:rsidRDefault="003511F0" w:rsidP="003511F0">
      <w:pPr>
        <w:jc w:val="center"/>
        <w:rPr>
          <w:rFonts w:ascii="Trebuchet MS" w:hAnsi="Trebuchet MS" w:cs="Arial"/>
          <w:sz w:val="18"/>
          <w:szCs w:val="18"/>
        </w:rPr>
      </w:pPr>
      <w:r>
        <w:rPr>
          <w:rFonts w:ascii="Trebuchet MS" w:hAnsi="Trebuchet MS" w:cs="Arial"/>
          <w:sz w:val="18"/>
          <w:szCs w:val="18"/>
        </w:rPr>
        <w:t xml:space="preserve">                                                                           </w:t>
      </w:r>
      <w:r w:rsidR="00B27B81" w:rsidRPr="003511F0">
        <w:rPr>
          <w:rFonts w:ascii="Trebuchet MS" w:hAnsi="Trebuchet MS" w:cs="Arial"/>
          <w:sz w:val="18"/>
          <w:szCs w:val="18"/>
        </w:rPr>
        <w:t xml:space="preserve">(619) 295-7800 </w:t>
      </w:r>
    </w:p>
    <w:p w:rsidR="00B27B81" w:rsidRPr="003511F0" w:rsidRDefault="003511F0" w:rsidP="003511F0">
      <w:pPr>
        <w:jc w:val="center"/>
        <w:rPr>
          <w:rFonts w:ascii="Trebuchet MS" w:hAnsi="Trebuchet MS" w:cs="Arial"/>
          <w:b/>
          <w:bCs/>
          <w:sz w:val="32"/>
          <w:szCs w:val="32"/>
        </w:rPr>
      </w:pPr>
      <w:r>
        <w:rPr>
          <w:rFonts w:ascii="Trebuchet MS" w:hAnsi="Trebuchet MS" w:cs="Arial"/>
          <w:sz w:val="18"/>
          <w:szCs w:val="18"/>
        </w:rPr>
        <w:t xml:space="preserve">                                                                              </w:t>
      </w:r>
      <w:r w:rsidR="00B27B81" w:rsidRPr="003511F0">
        <w:rPr>
          <w:rFonts w:ascii="Trebuchet MS" w:hAnsi="Trebuchet MS" w:cs="Arial"/>
          <w:sz w:val="18"/>
          <w:szCs w:val="18"/>
        </w:rPr>
        <w:t>See our other products on the web!</w:t>
      </w:r>
      <w:r w:rsidR="00B27B81" w:rsidRPr="003511F0">
        <w:rPr>
          <w:rFonts w:ascii="Trebuchet MS" w:hAnsi="Trebuchet MS" w:cs="Arial"/>
          <w:b/>
          <w:bCs/>
          <w:sz w:val="32"/>
          <w:szCs w:val="32"/>
        </w:rPr>
        <w:t xml:space="preserve"> </w:t>
      </w:r>
    </w:p>
    <w:p w:rsidR="00B27B81" w:rsidRDefault="00B27B81">
      <w:pPr>
        <w:rPr>
          <w:rFonts w:ascii="Trebuchet MS" w:hAnsi="Trebuchet MS"/>
        </w:rPr>
      </w:pPr>
    </w:p>
    <w:p w:rsidR="00DD02AC" w:rsidRDefault="00DD02AC">
      <w:pPr>
        <w:rPr>
          <w:rFonts w:ascii="Trebuchet MS" w:hAnsi="Trebuchet MS"/>
        </w:rPr>
      </w:pPr>
    </w:p>
    <w:p w:rsidR="00DD02AC" w:rsidRDefault="00DD02AC">
      <w:pPr>
        <w:rPr>
          <w:rFonts w:ascii="Trebuchet MS" w:hAnsi="Trebuchet MS"/>
        </w:rPr>
      </w:pPr>
    </w:p>
    <w:p w:rsidR="00DD02AC" w:rsidRDefault="00DD02AC">
      <w:pPr>
        <w:rPr>
          <w:rFonts w:ascii="Trebuchet MS" w:hAnsi="Trebuchet MS"/>
        </w:rPr>
      </w:pPr>
    </w:p>
    <w:p w:rsidR="00DD02AC" w:rsidRDefault="00DD02AC">
      <w:pPr>
        <w:rPr>
          <w:rFonts w:ascii="Trebuchet MS" w:hAnsi="Trebuchet MS"/>
        </w:rPr>
      </w:pPr>
    </w:p>
    <w:p w:rsidR="00DD02AC" w:rsidRDefault="00DD02AC">
      <w:pPr>
        <w:rPr>
          <w:rFonts w:ascii="Trebuchet MS" w:hAnsi="Trebuchet MS"/>
        </w:rPr>
      </w:pPr>
    </w:p>
    <w:p w:rsidR="00DD02AC" w:rsidRDefault="00DD02AC">
      <w:pPr>
        <w:rPr>
          <w:rFonts w:ascii="Trebuchet MS" w:hAnsi="Trebuchet MS"/>
        </w:rPr>
      </w:pPr>
    </w:p>
    <w:p w:rsidR="00DD02AC" w:rsidRDefault="00DD02AC">
      <w:pPr>
        <w:rPr>
          <w:rFonts w:ascii="Trebuchet MS" w:hAnsi="Trebuchet MS"/>
        </w:rPr>
      </w:pPr>
    </w:p>
    <w:p w:rsidR="00DD02AC" w:rsidRDefault="00DD02AC">
      <w:pPr>
        <w:rPr>
          <w:rFonts w:ascii="Trebuchet MS" w:hAnsi="Trebuchet MS"/>
        </w:rPr>
      </w:pPr>
    </w:p>
    <w:p w:rsidR="00DD02AC" w:rsidRDefault="00DD02AC">
      <w:pPr>
        <w:rPr>
          <w:rFonts w:ascii="Trebuchet MS" w:hAnsi="Trebuchet MS"/>
        </w:rPr>
      </w:pPr>
    </w:p>
    <w:p w:rsidR="00DD02AC" w:rsidRPr="003511F0" w:rsidRDefault="00DD02AC">
      <w:pPr>
        <w:rPr>
          <w:rFonts w:ascii="Trebuchet MS" w:hAnsi="Trebuchet MS"/>
        </w:rPr>
      </w:pPr>
      <w:r>
        <w:rPr>
          <w:rFonts w:eastAsia="Times New Roman"/>
          <w:noProof/>
        </w:rPr>
        <w:lastRenderedPageBreak/>
        <w:drawing>
          <wp:inline distT="0" distB="0" distL="0" distR="0">
            <wp:extent cx="5261610" cy="6096000"/>
            <wp:effectExtent l="19050" t="0" r="0" b="0"/>
            <wp:docPr id="1" name="Picture 1" descr="cid:20150520_101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20150520_101906"/>
                    <pic:cNvPicPr>
                      <a:picLocks noChangeAspect="1" noChangeArrowheads="1"/>
                    </pic:cNvPicPr>
                  </pic:nvPicPr>
                  <pic:blipFill>
                    <a:blip r:embed="rId9" r:link="rId10"/>
                    <a:srcRect t="14200" b="20615"/>
                    <a:stretch>
                      <a:fillRect/>
                    </a:stretch>
                  </pic:blipFill>
                  <pic:spPr bwMode="auto">
                    <a:xfrm>
                      <a:off x="0" y="0"/>
                      <a:ext cx="5261610" cy="6096000"/>
                    </a:xfrm>
                    <a:prstGeom prst="rect">
                      <a:avLst/>
                    </a:prstGeom>
                    <a:noFill/>
                    <a:ln w="9525">
                      <a:noFill/>
                      <a:miter lim="800000"/>
                      <a:headEnd/>
                      <a:tailEnd/>
                    </a:ln>
                  </pic:spPr>
                </pic:pic>
              </a:graphicData>
            </a:graphic>
          </wp:inline>
        </w:drawing>
      </w:r>
    </w:p>
    <w:sectPr w:rsidR="00DD02AC" w:rsidRPr="003511F0" w:rsidSect="003A2524">
      <w:footerReference w:type="default" r:id="rId11"/>
      <w:pgSz w:w="12240" w:h="15840"/>
      <w:pgMar w:top="540" w:right="63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533" w:rsidRDefault="00DA5533" w:rsidP="003A2524">
      <w:r>
        <w:separator/>
      </w:r>
    </w:p>
  </w:endnote>
  <w:endnote w:type="continuationSeparator" w:id="1">
    <w:p w:rsidR="00DA5533" w:rsidRDefault="00DA5533" w:rsidP="003A25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524" w:rsidRDefault="003A2524">
    <w:pPr>
      <w:pStyle w:val="Footer"/>
    </w:pPr>
    <w:r>
      <w:t>5.7.15</w:t>
    </w:r>
  </w:p>
  <w:p w:rsidR="003A2524" w:rsidRDefault="003A25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533" w:rsidRDefault="00DA5533" w:rsidP="003A2524">
      <w:r>
        <w:separator/>
      </w:r>
    </w:p>
  </w:footnote>
  <w:footnote w:type="continuationSeparator" w:id="1">
    <w:p w:rsidR="00DA5533" w:rsidRDefault="00DA5533" w:rsidP="003A25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D2748"/>
    <w:multiLevelType w:val="hybridMultilevel"/>
    <w:tmpl w:val="6E589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27B81"/>
    <w:rsid w:val="000411CE"/>
    <w:rsid w:val="001D734E"/>
    <w:rsid w:val="00225AE7"/>
    <w:rsid w:val="003511F0"/>
    <w:rsid w:val="003A2524"/>
    <w:rsid w:val="003A5C35"/>
    <w:rsid w:val="00593035"/>
    <w:rsid w:val="006F39A3"/>
    <w:rsid w:val="009E5892"/>
    <w:rsid w:val="00A47F9D"/>
    <w:rsid w:val="00B27B81"/>
    <w:rsid w:val="00DA5533"/>
    <w:rsid w:val="00DD02AC"/>
    <w:rsid w:val="00EC1D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035"/>
  </w:style>
  <w:style w:type="paragraph" w:styleId="Heading1">
    <w:name w:val="heading 1"/>
    <w:basedOn w:val="Normal"/>
    <w:link w:val="Heading1Char"/>
    <w:uiPriority w:val="9"/>
    <w:qFormat/>
    <w:rsid w:val="00B27B8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B81"/>
    <w:rPr>
      <w:rFonts w:ascii="Tahoma" w:hAnsi="Tahoma" w:cs="Tahoma"/>
      <w:sz w:val="16"/>
      <w:szCs w:val="16"/>
    </w:rPr>
  </w:style>
  <w:style w:type="character" w:customStyle="1" w:styleId="BalloonTextChar">
    <w:name w:val="Balloon Text Char"/>
    <w:basedOn w:val="DefaultParagraphFont"/>
    <w:link w:val="BalloonText"/>
    <w:uiPriority w:val="99"/>
    <w:semiHidden/>
    <w:rsid w:val="00B27B81"/>
    <w:rPr>
      <w:rFonts w:ascii="Tahoma" w:hAnsi="Tahoma" w:cs="Tahoma"/>
      <w:sz w:val="16"/>
      <w:szCs w:val="16"/>
    </w:rPr>
  </w:style>
  <w:style w:type="paragraph" w:styleId="BodyText">
    <w:name w:val="Body Text"/>
    <w:basedOn w:val="Normal"/>
    <w:link w:val="BodyTextChar"/>
    <w:rsid w:val="00B27B81"/>
    <w:pPr>
      <w:ind w:right="720"/>
    </w:pPr>
    <w:rPr>
      <w:rFonts w:ascii="Times New Roman" w:eastAsia="Times New Roman" w:hAnsi="Times New Roman" w:cs="Times New Roman"/>
      <w:sz w:val="18"/>
      <w:szCs w:val="20"/>
    </w:rPr>
  </w:style>
  <w:style w:type="character" w:customStyle="1" w:styleId="BodyTextChar">
    <w:name w:val="Body Text Char"/>
    <w:basedOn w:val="DefaultParagraphFont"/>
    <w:link w:val="BodyText"/>
    <w:rsid w:val="00B27B81"/>
    <w:rPr>
      <w:rFonts w:ascii="Times New Roman" w:eastAsia="Times New Roman" w:hAnsi="Times New Roman" w:cs="Times New Roman"/>
      <w:sz w:val="18"/>
      <w:szCs w:val="20"/>
    </w:rPr>
  </w:style>
  <w:style w:type="character" w:customStyle="1" w:styleId="Heading1Char">
    <w:name w:val="Heading 1 Char"/>
    <w:basedOn w:val="DefaultParagraphFont"/>
    <w:link w:val="Heading1"/>
    <w:uiPriority w:val="9"/>
    <w:rsid w:val="00B27B81"/>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3511F0"/>
    <w:pPr>
      <w:ind w:left="720"/>
      <w:contextualSpacing/>
    </w:pPr>
  </w:style>
  <w:style w:type="paragraph" w:styleId="Header">
    <w:name w:val="header"/>
    <w:basedOn w:val="Normal"/>
    <w:link w:val="HeaderChar"/>
    <w:uiPriority w:val="99"/>
    <w:semiHidden/>
    <w:unhideWhenUsed/>
    <w:rsid w:val="003A2524"/>
    <w:pPr>
      <w:tabs>
        <w:tab w:val="center" w:pos="4680"/>
        <w:tab w:val="right" w:pos="9360"/>
      </w:tabs>
    </w:pPr>
  </w:style>
  <w:style w:type="character" w:customStyle="1" w:styleId="HeaderChar">
    <w:name w:val="Header Char"/>
    <w:basedOn w:val="DefaultParagraphFont"/>
    <w:link w:val="Header"/>
    <w:uiPriority w:val="99"/>
    <w:semiHidden/>
    <w:rsid w:val="003A2524"/>
  </w:style>
  <w:style w:type="paragraph" w:styleId="Footer">
    <w:name w:val="footer"/>
    <w:basedOn w:val="Normal"/>
    <w:link w:val="FooterChar"/>
    <w:uiPriority w:val="99"/>
    <w:unhideWhenUsed/>
    <w:rsid w:val="003A2524"/>
    <w:pPr>
      <w:tabs>
        <w:tab w:val="center" w:pos="4680"/>
        <w:tab w:val="right" w:pos="9360"/>
      </w:tabs>
    </w:pPr>
  </w:style>
  <w:style w:type="character" w:customStyle="1" w:styleId="FooterChar">
    <w:name w:val="Footer Char"/>
    <w:basedOn w:val="DefaultParagraphFont"/>
    <w:link w:val="Footer"/>
    <w:uiPriority w:val="99"/>
    <w:rsid w:val="003A2524"/>
  </w:style>
</w:styles>
</file>

<file path=word/webSettings.xml><?xml version="1.0" encoding="utf-8"?>
<w:webSettings xmlns:r="http://schemas.openxmlformats.org/officeDocument/2006/relationships" xmlns:w="http://schemas.openxmlformats.org/wordprocessingml/2006/main">
  <w:divs>
    <w:div w:id="2073120212">
      <w:bodyDiv w:val="1"/>
      <w:marLeft w:val="0"/>
      <w:marRight w:val="0"/>
      <w:marTop w:val="0"/>
      <w:marBottom w:val="0"/>
      <w:divBdr>
        <w:top w:val="none" w:sz="0" w:space="0" w:color="auto"/>
        <w:left w:val="none" w:sz="0" w:space="0" w:color="auto"/>
        <w:bottom w:val="none" w:sz="0" w:space="0" w:color="auto"/>
        <w:right w:val="none" w:sz="0" w:space="0" w:color="auto"/>
      </w:divBdr>
      <w:divsChild>
        <w:div w:id="1607226512">
          <w:marLeft w:val="0"/>
          <w:marRight w:val="0"/>
          <w:marTop w:val="0"/>
          <w:marBottom w:val="0"/>
          <w:divBdr>
            <w:top w:val="none" w:sz="0" w:space="0" w:color="auto"/>
            <w:left w:val="none" w:sz="0" w:space="0" w:color="auto"/>
            <w:bottom w:val="none" w:sz="0" w:space="0" w:color="auto"/>
            <w:right w:val="none" w:sz="0" w:space="0" w:color="auto"/>
          </w:divBdr>
        </w:div>
        <w:div w:id="1790314783">
          <w:marLeft w:val="0"/>
          <w:marRight w:val="0"/>
          <w:marTop w:val="0"/>
          <w:marBottom w:val="0"/>
          <w:divBdr>
            <w:top w:val="none" w:sz="0" w:space="0" w:color="auto"/>
            <w:left w:val="none" w:sz="0" w:space="0" w:color="auto"/>
            <w:bottom w:val="none" w:sz="0" w:space="0" w:color="auto"/>
            <w:right w:val="none" w:sz="0" w:space="0" w:color="auto"/>
          </w:divBdr>
          <w:divsChild>
            <w:div w:id="10815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20150520_101906"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AFA6F-9FA5-40E5-89E4-092BABBDA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dc:creator>
  <cp:lastModifiedBy>denny</cp:lastModifiedBy>
  <cp:revision>4</cp:revision>
  <cp:lastPrinted>2015-05-20T17:46:00Z</cp:lastPrinted>
  <dcterms:created xsi:type="dcterms:W3CDTF">2015-05-07T18:38:00Z</dcterms:created>
  <dcterms:modified xsi:type="dcterms:W3CDTF">2015-05-20T17:46:00Z</dcterms:modified>
</cp:coreProperties>
</file>